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8CD" w:rsidRDefault="001508CD" w:rsidP="001508CD">
      <w:pPr>
        <w:pStyle w:val="ConsPlusNormal"/>
        <w:jc w:val="both"/>
        <w:outlineLvl w:val="0"/>
      </w:pPr>
    </w:p>
    <w:p w:rsidR="001508CD" w:rsidRDefault="001508CD" w:rsidP="001508CD">
      <w:pPr>
        <w:pStyle w:val="ConsPlusNormal"/>
        <w:outlineLvl w:val="0"/>
      </w:pPr>
      <w:r>
        <w:t>Зарегистрировано в Минюсте России 1 апреля 2015 г. N 36672</w:t>
      </w:r>
    </w:p>
    <w:p w:rsidR="001508CD" w:rsidRDefault="001508CD" w:rsidP="001508CD">
      <w:pPr>
        <w:pStyle w:val="ConsPlusNormal"/>
        <w:pBdr>
          <w:top w:val="single" w:sz="6" w:space="0" w:color="auto"/>
        </w:pBdr>
        <w:spacing w:before="100" w:after="100"/>
        <w:rPr>
          <w:sz w:val="2"/>
          <w:szCs w:val="2"/>
        </w:rPr>
      </w:pPr>
    </w:p>
    <w:p w:rsidR="001508CD" w:rsidRDefault="001508CD" w:rsidP="001508CD">
      <w:pPr>
        <w:pStyle w:val="ConsPlusNormal"/>
        <w:jc w:val="both"/>
      </w:pPr>
    </w:p>
    <w:p w:rsidR="001508CD" w:rsidRDefault="001508CD" w:rsidP="001508CD">
      <w:pPr>
        <w:pStyle w:val="ConsPlusNormal"/>
        <w:jc w:val="center"/>
        <w:rPr>
          <w:b/>
          <w:bCs/>
        </w:rPr>
      </w:pPr>
      <w:r>
        <w:rPr>
          <w:b/>
          <w:bCs/>
        </w:rPr>
        <w:t>МИНИСТЕРСТВО ОБРАЗОВАНИЯ И НАУКИ РОССИЙСКОЙ ФЕДЕРАЦИИ</w:t>
      </w:r>
    </w:p>
    <w:p w:rsidR="001508CD" w:rsidRDefault="001508CD" w:rsidP="001508CD">
      <w:pPr>
        <w:pStyle w:val="ConsPlusNormal"/>
        <w:jc w:val="center"/>
        <w:rPr>
          <w:b/>
          <w:bCs/>
        </w:rPr>
      </w:pPr>
    </w:p>
    <w:p w:rsidR="001508CD" w:rsidRDefault="001508CD" w:rsidP="001508CD">
      <w:pPr>
        <w:pStyle w:val="ConsPlusNormal"/>
        <w:jc w:val="center"/>
        <w:rPr>
          <w:b/>
          <w:bCs/>
        </w:rPr>
      </w:pPr>
      <w:r>
        <w:rPr>
          <w:b/>
          <w:bCs/>
        </w:rPr>
        <w:t>ПРИКАЗ</w:t>
      </w:r>
    </w:p>
    <w:p w:rsidR="001508CD" w:rsidRDefault="001508CD" w:rsidP="001508CD">
      <w:pPr>
        <w:pStyle w:val="ConsPlusNormal"/>
        <w:jc w:val="center"/>
        <w:rPr>
          <w:b/>
          <w:bCs/>
        </w:rPr>
      </w:pPr>
      <w:r>
        <w:rPr>
          <w:b/>
          <w:bCs/>
        </w:rPr>
        <w:t>от 12 марта 2015 г. N 204</w:t>
      </w:r>
    </w:p>
    <w:p w:rsidR="001508CD" w:rsidRDefault="001508CD" w:rsidP="001508CD">
      <w:pPr>
        <w:pStyle w:val="ConsPlusNormal"/>
        <w:jc w:val="center"/>
        <w:rPr>
          <w:b/>
          <w:bCs/>
        </w:rPr>
      </w:pPr>
    </w:p>
    <w:p w:rsidR="001508CD" w:rsidRDefault="001508CD" w:rsidP="001508CD">
      <w:pPr>
        <w:pStyle w:val="ConsPlusNormal"/>
        <w:jc w:val="center"/>
        <w:rPr>
          <w:b/>
          <w:bCs/>
        </w:rPr>
      </w:pPr>
      <w:r>
        <w:rPr>
          <w:b/>
          <w:bCs/>
        </w:rPr>
        <w:t>ОБ УТВЕРЖДЕНИИ</w:t>
      </w:r>
    </w:p>
    <w:p w:rsidR="001508CD" w:rsidRDefault="001508CD" w:rsidP="001508CD">
      <w:pPr>
        <w:pStyle w:val="ConsPlusNormal"/>
        <w:jc w:val="center"/>
        <w:rPr>
          <w:b/>
          <w:bCs/>
        </w:rPr>
      </w:pPr>
      <w:r>
        <w:rPr>
          <w:b/>
          <w:bCs/>
        </w:rPr>
        <w:t>ФЕДЕРАЛЬНОГО ГОСУДАРСТВЕННОГО ОБРАЗОВАТЕЛЬНОГО СТАНДАРТА</w:t>
      </w:r>
    </w:p>
    <w:p w:rsidR="001508CD" w:rsidRDefault="001508CD" w:rsidP="001508CD">
      <w:pPr>
        <w:pStyle w:val="ConsPlusNormal"/>
        <w:jc w:val="center"/>
        <w:rPr>
          <w:b/>
          <w:bCs/>
        </w:rPr>
      </w:pPr>
      <w:r>
        <w:rPr>
          <w:b/>
          <w:bCs/>
        </w:rPr>
        <w:t>ВЫСШЕГО ОБРАЗОВАНИЯ ПО НАПРАВЛЕНИЮ ПОДГОТОВКИ 16.03.01</w:t>
      </w:r>
    </w:p>
    <w:p w:rsidR="001508CD" w:rsidRDefault="001508CD" w:rsidP="001508CD">
      <w:pPr>
        <w:pStyle w:val="ConsPlusNormal"/>
        <w:jc w:val="center"/>
        <w:rPr>
          <w:b/>
          <w:bCs/>
        </w:rPr>
      </w:pPr>
      <w:r>
        <w:rPr>
          <w:b/>
          <w:bCs/>
        </w:rPr>
        <w:t>ТЕХНИЧЕСКАЯ ФИЗИКА (УРОВЕНЬ БАКАЛАВРИАТА)</w:t>
      </w:r>
    </w:p>
    <w:p w:rsidR="001508CD" w:rsidRDefault="001508CD" w:rsidP="001508CD">
      <w:pPr>
        <w:pStyle w:val="ConsPlusNormal"/>
        <w:jc w:val="both"/>
      </w:pPr>
    </w:p>
    <w:p w:rsidR="001508CD" w:rsidRDefault="001508CD" w:rsidP="001508CD">
      <w:pPr>
        <w:pStyle w:val="ConsPlusNormal"/>
        <w:ind w:firstLine="540"/>
        <w:jc w:val="both"/>
      </w:pPr>
      <w:r>
        <w:t xml:space="preserve">В соответствии с </w:t>
      </w:r>
      <w:hyperlink r:id="rId4" w:history="1">
        <w:r>
          <w:rPr>
            <w:color w:val="0000FF"/>
          </w:rPr>
          <w:t>подпунктом 5.2.41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5"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приказываю:</w:t>
      </w:r>
    </w:p>
    <w:p w:rsidR="001508CD" w:rsidRDefault="001508CD" w:rsidP="001508CD">
      <w:pPr>
        <w:pStyle w:val="ConsPlusNormal"/>
        <w:ind w:firstLine="540"/>
        <w:jc w:val="both"/>
      </w:pPr>
      <w:r>
        <w:t xml:space="preserve">1. Утвердить прилагаемый федеральный государственный образовательный </w:t>
      </w:r>
      <w:hyperlink w:anchor="Par35" w:history="1">
        <w:r>
          <w:rPr>
            <w:color w:val="0000FF"/>
          </w:rPr>
          <w:t>стандарт</w:t>
        </w:r>
      </w:hyperlink>
      <w:r>
        <w:t xml:space="preserve"> высшего образования по направлению подготовки 16.03.01 Техническая физика (уровень бакалавриата).</w:t>
      </w:r>
    </w:p>
    <w:p w:rsidR="001508CD" w:rsidRDefault="001508CD" w:rsidP="001508CD">
      <w:pPr>
        <w:pStyle w:val="ConsPlusNormal"/>
        <w:ind w:firstLine="540"/>
        <w:jc w:val="both"/>
      </w:pPr>
      <w:r>
        <w:t>2. Признать утратившими силу:</w:t>
      </w:r>
    </w:p>
    <w:p w:rsidR="001508CD" w:rsidRDefault="001508CD" w:rsidP="001508CD">
      <w:pPr>
        <w:pStyle w:val="ConsPlusNormal"/>
        <w:ind w:firstLine="540"/>
        <w:jc w:val="both"/>
      </w:pPr>
      <w:hyperlink r:id="rId6" w:history="1">
        <w:r>
          <w:rPr>
            <w:color w:val="0000FF"/>
          </w:rPr>
          <w:t>приказ</w:t>
        </w:r>
      </w:hyperlink>
      <w:r>
        <w:t xml:space="preserve"> Министерства образования и науки Российской Федерации от 21 декабря 2009 г. N 745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223200 Техническая физика (квалификация (степень) "бакалавр")" (зарегистрирован Министерством юстиции Российской Федерации 3 февраля 2010 г., регистрационный N 16217);</w:t>
      </w:r>
    </w:p>
    <w:p w:rsidR="001508CD" w:rsidRDefault="001508CD" w:rsidP="001508CD">
      <w:pPr>
        <w:pStyle w:val="ConsPlusNormal"/>
        <w:ind w:firstLine="540"/>
        <w:jc w:val="both"/>
      </w:pPr>
      <w:hyperlink r:id="rId7" w:history="1">
        <w:r>
          <w:rPr>
            <w:color w:val="0000FF"/>
          </w:rPr>
          <w:t>пункт 52</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18 мая 2011 г. N 1657 (зарегистрирован Министерством юстиции Российской Федерации 1 июня 2011 г., регистрационный N 20902);</w:t>
      </w:r>
    </w:p>
    <w:p w:rsidR="001508CD" w:rsidRDefault="001508CD" w:rsidP="001508CD">
      <w:pPr>
        <w:pStyle w:val="ConsPlusNormal"/>
        <w:ind w:firstLine="540"/>
        <w:jc w:val="both"/>
      </w:pPr>
      <w:hyperlink r:id="rId8" w:history="1">
        <w:r>
          <w:rPr>
            <w:color w:val="0000FF"/>
          </w:rPr>
          <w:t>пункт 137</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31 мая 2011 г. N 1975 (зарегистрирован Министерством юстиции Российской Федерации 28 июня 2011 г., регистрационный N 21200).</w:t>
      </w:r>
    </w:p>
    <w:p w:rsidR="001508CD" w:rsidRDefault="001508CD" w:rsidP="001508CD">
      <w:pPr>
        <w:pStyle w:val="ConsPlusNormal"/>
        <w:jc w:val="both"/>
      </w:pPr>
    </w:p>
    <w:p w:rsidR="001508CD" w:rsidRDefault="001508CD" w:rsidP="001508CD">
      <w:pPr>
        <w:pStyle w:val="ConsPlusNormal"/>
        <w:jc w:val="right"/>
      </w:pPr>
      <w:r>
        <w:t>Министр</w:t>
      </w:r>
    </w:p>
    <w:p w:rsidR="001508CD" w:rsidRDefault="001508CD" w:rsidP="001508CD">
      <w:pPr>
        <w:pStyle w:val="ConsPlusNormal"/>
        <w:jc w:val="right"/>
      </w:pPr>
      <w:r>
        <w:t>Д.В.ЛИВАНОВ</w:t>
      </w:r>
    </w:p>
    <w:p w:rsidR="001508CD" w:rsidRDefault="001508CD" w:rsidP="001508CD">
      <w:pPr>
        <w:pStyle w:val="ConsPlusNormal"/>
        <w:jc w:val="both"/>
      </w:pPr>
    </w:p>
    <w:p w:rsidR="001508CD" w:rsidRDefault="001508CD" w:rsidP="001508CD">
      <w:pPr>
        <w:pStyle w:val="ConsPlusNormal"/>
        <w:jc w:val="both"/>
      </w:pPr>
    </w:p>
    <w:p w:rsidR="001508CD" w:rsidRDefault="001508CD" w:rsidP="001508CD">
      <w:pPr>
        <w:pStyle w:val="ConsPlusNormal"/>
        <w:jc w:val="both"/>
      </w:pPr>
    </w:p>
    <w:p w:rsidR="001508CD" w:rsidRDefault="001508CD" w:rsidP="001508CD">
      <w:pPr>
        <w:pStyle w:val="ConsPlusNormal"/>
        <w:jc w:val="both"/>
      </w:pPr>
    </w:p>
    <w:p w:rsidR="001508CD" w:rsidRDefault="001508CD" w:rsidP="001508CD">
      <w:pPr>
        <w:pStyle w:val="ConsPlusNormal"/>
        <w:jc w:val="both"/>
      </w:pPr>
    </w:p>
    <w:p w:rsidR="001508CD" w:rsidRDefault="001508CD" w:rsidP="001508CD">
      <w:pPr>
        <w:pStyle w:val="ConsPlusNormal"/>
        <w:jc w:val="right"/>
        <w:outlineLvl w:val="0"/>
      </w:pPr>
      <w:r>
        <w:t>Приложение</w:t>
      </w:r>
    </w:p>
    <w:p w:rsidR="001508CD" w:rsidRDefault="001508CD" w:rsidP="001508CD">
      <w:pPr>
        <w:pStyle w:val="ConsPlusNormal"/>
        <w:jc w:val="both"/>
      </w:pPr>
    </w:p>
    <w:p w:rsidR="001508CD" w:rsidRDefault="001508CD" w:rsidP="001508CD">
      <w:pPr>
        <w:pStyle w:val="ConsPlusNormal"/>
        <w:jc w:val="right"/>
      </w:pPr>
      <w:r>
        <w:t>Утвержден</w:t>
      </w:r>
    </w:p>
    <w:p w:rsidR="001508CD" w:rsidRDefault="001508CD" w:rsidP="001508CD">
      <w:pPr>
        <w:pStyle w:val="ConsPlusNormal"/>
        <w:jc w:val="right"/>
      </w:pPr>
      <w:r>
        <w:t>приказом Министерства образования</w:t>
      </w:r>
    </w:p>
    <w:p w:rsidR="001508CD" w:rsidRDefault="001508CD" w:rsidP="001508CD">
      <w:pPr>
        <w:pStyle w:val="ConsPlusNormal"/>
        <w:jc w:val="right"/>
      </w:pPr>
      <w:r>
        <w:t>и науки Российской Федерации</w:t>
      </w:r>
    </w:p>
    <w:p w:rsidR="001508CD" w:rsidRDefault="001508CD" w:rsidP="001508CD">
      <w:pPr>
        <w:pStyle w:val="ConsPlusNormal"/>
        <w:jc w:val="right"/>
      </w:pPr>
      <w:r>
        <w:t>от 12 марта 2015 г. N 204</w:t>
      </w:r>
    </w:p>
    <w:p w:rsidR="001508CD" w:rsidRDefault="001508CD" w:rsidP="001508CD">
      <w:pPr>
        <w:pStyle w:val="ConsPlusNormal"/>
        <w:jc w:val="both"/>
      </w:pPr>
    </w:p>
    <w:p w:rsidR="001508CD" w:rsidRDefault="001508CD" w:rsidP="001508CD">
      <w:pPr>
        <w:pStyle w:val="ConsPlusNormal"/>
        <w:jc w:val="center"/>
        <w:rPr>
          <w:b/>
          <w:bCs/>
        </w:rPr>
      </w:pPr>
      <w:bookmarkStart w:id="0" w:name="Par35"/>
      <w:bookmarkEnd w:id="0"/>
      <w:r>
        <w:rPr>
          <w:b/>
          <w:bCs/>
        </w:rPr>
        <w:t>ФЕДЕРАЛЬНЫЙ ГОСУДАРСТВЕННЫЙ ОБРАЗОВАТЕЛЬНЫЙ СТАНДАРТ</w:t>
      </w:r>
    </w:p>
    <w:p w:rsidR="001508CD" w:rsidRDefault="001508CD" w:rsidP="001508CD">
      <w:pPr>
        <w:pStyle w:val="ConsPlusNormal"/>
        <w:jc w:val="center"/>
        <w:rPr>
          <w:b/>
          <w:bCs/>
        </w:rPr>
      </w:pPr>
      <w:r>
        <w:rPr>
          <w:b/>
          <w:bCs/>
        </w:rPr>
        <w:t>ВЫСШЕГО ОБРАЗОВАНИЯ</w:t>
      </w:r>
    </w:p>
    <w:p w:rsidR="001508CD" w:rsidRDefault="001508CD" w:rsidP="001508CD">
      <w:pPr>
        <w:pStyle w:val="ConsPlusNormal"/>
        <w:jc w:val="center"/>
        <w:rPr>
          <w:b/>
          <w:bCs/>
        </w:rPr>
      </w:pPr>
    </w:p>
    <w:p w:rsidR="001508CD" w:rsidRDefault="001508CD" w:rsidP="001508CD">
      <w:pPr>
        <w:pStyle w:val="ConsPlusNormal"/>
        <w:jc w:val="center"/>
        <w:rPr>
          <w:b/>
          <w:bCs/>
        </w:rPr>
      </w:pPr>
      <w:r>
        <w:rPr>
          <w:b/>
          <w:bCs/>
        </w:rPr>
        <w:t>УРОВЕНЬ ВЫСШЕГО ОБРАЗОВАНИЯ</w:t>
      </w:r>
    </w:p>
    <w:p w:rsidR="001508CD" w:rsidRDefault="001508CD" w:rsidP="001508CD">
      <w:pPr>
        <w:pStyle w:val="ConsPlusNormal"/>
        <w:jc w:val="center"/>
        <w:rPr>
          <w:b/>
          <w:bCs/>
        </w:rPr>
      </w:pPr>
      <w:r>
        <w:rPr>
          <w:b/>
          <w:bCs/>
        </w:rPr>
        <w:t>БАКАЛАВРИАТ</w:t>
      </w:r>
    </w:p>
    <w:p w:rsidR="001508CD" w:rsidRDefault="001508CD" w:rsidP="001508CD">
      <w:pPr>
        <w:pStyle w:val="ConsPlusNormal"/>
        <w:jc w:val="center"/>
        <w:rPr>
          <w:b/>
          <w:bCs/>
        </w:rPr>
      </w:pPr>
    </w:p>
    <w:p w:rsidR="001508CD" w:rsidRDefault="001508CD" w:rsidP="001508CD">
      <w:pPr>
        <w:pStyle w:val="ConsPlusNormal"/>
        <w:jc w:val="center"/>
        <w:rPr>
          <w:b/>
          <w:bCs/>
        </w:rPr>
      </w:pPr>
      <w:r>
        <w:rPr>
          <w:b/>
          <w:bCs/>
        </w:rPr>
        <w:lastRenderedPageBreak/>
        <w:t>НАПРАВЛЕНИЕ ПОДГОТОВКИ</w:t>
      </w:r>
    </w:p>
    <w:p w:rsidR="001508CD" w:rsidRDefault="001508CD" w:rsidP="001508CD">
      <w:pPr>
        <w:pStyle w:val="ConsPlusNormal"/>
        <w:jc w:val="center"/>
        <w:rPr>
          <w:b/>
          <w:bCs/>
        </w:rPr>
      </w:pPr>
      <w:r>
        <w:rPr>
          <w:b/>
          <w:bCs/>
        </w:rPr>
        <w:t>16.03.01 ТЕХНИЧЕСКАЯ ФИЗИКА</w:t>
      </w:r>
    </w:p>
    <w:p w:rsidR="001508CD" w:rsidRDefault="001508CD" w:rsidP="001508CD">
      <w:pPr>
        <w:pStyle w:val="ConsPlusNormal"/>
        <w:jc w:val="both"/>
      </w:pPr>
    </w:p>
    <w:p w:rsidR="001508CD" w:rsidRDefault="001508CD" w:rsidP="001508CD">
      <w:pPr>
        <w:pStyle w:val="ConsPlusNormal"/>
        <w:jc w:val="center"/>
        <w:outlineLvl w:val="1"/>
      </w:pPr>
      <w:r>
        <w:t>I. ОБЛАСТЬ ПРИМЕНЕНИЯ</w:t>
      </w:r>
    </w:p>
    <w:p w:rsidR="001508CD" w:rsidRDefault="001508CD" w:rsidP="001508CD">
      <w:pPr>
        <w:pStyle w:val="ConsPlusNormal"/>
        <w:jc w:val="both"/>
      </w:pPr>
    </w:p>
    <w:p w:rsidR="001508CD" w:rsidRDefault="001508CD" w:rsidP="001508CD">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бакалавриата по направлению подготовки 16.03.01 Техническая физика (далее соответственно - программа бакалавриата, направление подготовки).</w:t>
      </w:r>
    </w:p>
    <w:p w:rsidR="001508CD" w:rsidRDefault="001508CD" w:rsidP="001508CD">
      <w:pPr>
        <w:pStyle w:val="ConsPlusNormal"/>
        <w:jc w:val="both"/>
      </w:pPr>
    </w:p>
    <w:p w:rsidR="001508CD" w:rsidRDefault="001508CD" w:rsidP="001508CD">
      <w:pPr>
        <w:pStyle w:val="ConsPlusNormal"/>
        <w:jc w:val="center"/>
        <w:outlineLvl w:val="1"/>
      </w:pPr>
      <w:r>
        <w:t>II. ИСПОЛЬЗУЕМЫЕ СОКРАЩЕНИЯ</w:t>
      </w:r>
    </w:p>
    <w:p w:rsidR="001508CD" w:rsidRDefault="001508CD" w:rsidP="001508CD">
      <w:pPr>
        <w:pStyle w:val="ConsPlusNormal"/>
        <w:jc w:val="both"/>
      </w:pPr>
    </w:p>
    <w:p w:rsidR="001508CD" w:rsidRDefault="001508CD" w:rsidP="001508CD">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1508CD" w:rsidRDefault="001508CD" w:rsidP="001508CD">
      <w:pPr>
        <w:pStyle w:val="ConsPlusNormal"/>
        <w:ind w:firstLine="540"/>
        <w:jc w:val="both"/>
      </w:pPr>
      <w:r>
        <w:t>ОК - общекультурные компетенции;</w:t>
      </w:r>
    </w:p>
    <w:p w:rsidR="001508CD" w:rsidRDefault="001508CD" w:rsidP="001508CD">
      <w:pPr>
        <w:pStyle w:val="ConsPlusNormal"/>
        <w:ind w:firstLine="540"/>
        <w:jc w:val="both"/>
      </w:pPr>
      <w:r>
        <w:t>ОПК - общепрофессиональные компетенции;</w:t>
      </w:r>
    </w:p>
    <w:p w:rsidR="001508CD" w:rsidRDefault="001508CD" w:rsidP="001508CD">
      <w:pPr>
        <w:pStyle w:val="ConsPlusNormal"/>
        <w:ind w:firstLine="540"/>
        <w:jc w:val="both"/>
      </w:pPr>
      <w:r>
        <w:t>ПК - профессиональные компетенции;</w:t>
      </w:r>
    </w:p>
    <w:p w:rsidR="001508CD" w:rsidRDefault="001508CD" w:rsidP="001508CD">
      <w:pPr>
        <w:pStyle w:val="ConsPlusNormal"/>
        <w:ind w:firstLine="540"/>
        <w:jc w:val="both"/>
      </w:pPr>
      <w:r>
        <w:t>ФГОС ВО - федеральный государственный образовательный стандарт высшего образования;</w:t>
      </w:r>
    </w:p>
    <w:p w:rsidR="001508CD" w:rsidRDefault="001508CD" w:rsidP="001508CD">
      <w:pPr>
        <w:pStyle w:val="ConsPlusNormal"/>
        <w:ind w:firstLine="540"/>
        <w:jc w:val="both"/>
      </w:pPr>
      <w:r>
        <w:t>сетевая форма - сетевая форма реализации образовательных программ.</w:t>
      </w:r>
    </w:p>
    <w:p w:rsidR="001508CD" w:rsidRDefault="001508CD" w:rsidP="001508CD">
      <w:pPr>
        <w:pStyle w:val="ConsPlusNormal"/>
        <w:jc w:val="both"/>
      </w:pPr>
    </w:p>
    <w:p w:rsidR="001508CD" w:rsidRDefault="001508CD" w:rsidP="001508CD">
      <w:pPr>
        <w:pStyle w:val="ConsPlusNormal"/>
        <w:jc w:val="center"/>
        <w:outlineLvl w:val="1"/>
      </w:pPr>
      <w:r>
        <w:t>III. ХАРАКТЕРИСТИКА НАПРАВЛЕНИЯ ПОДГОТОВКИ</w:t>
      </w:r>
    </w:p>
    <w:p w:rsidR="001508CD" w:rsidRDefault="001508CD" w:rsidP="001508CD">
      <w:pPr>
        <w:pStyle w:val="ConsPlusNormal"/>
        <w:jc w:val="both"/>
      </w:pPr>
    </w:p>
    <w:p w:rsidR="001508CD" w:rsidRDefault="001508CD" w:rsidP="001508CD">
      <w:pPr>
        <w:pStyle w:val="ConsPlusNormal"/>
        <w:ind w:firstLine="540"/>
        <w:jc w:val="both"/>
      </w:pPr>
      <w:r>
        <w:t>3.1. Получение образования по программе бакалавриата допускается только в образовательной организации высшего образования (далее - организация).</w:t>
      </w:r>
    </w:p>
    <w:p w:rsidR="001508CD" w:rsidRDefault="001508CD" w:rsidP="001508CD">
      <w:pPr>
        <w:pStyle w:val="ConsPlusNormal"/>
        <w:ind w:firstLine="540"/>
        <w:jc w:val="both"/>
      </w:pPr>
      <w:r>
        <w:t>3.2. Обучение по программе бакалавриата в организациях осуществляется в очной и очно-заочной формах обучения.</w:t>
      </w:r>
    </w:p>
    <w:p w:rsidR="001508CD" w:rsidRDefault="001508CD" w:rsidP="001508CD">
      <w:pPr>
        <w:pStyle w:val="ConsPlusNormal"/>
        <w:ind w:firstLine="540"/>
        <w:jc w:val="both"/>
      </w:pPr>
      <w:r>
        <w:t>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в том числе ускоренному обучению.</w:t>
      </w:r>
    </w:p>
    <w:p w:rsidR="001508CD" w:rsidRDefault="001508CD" w:rsidP="001508CD">
      <w:pPr>
        <w:pStyle w:val="ConsPlusNormal"/>
        <w:ind w:firstLine="540"/>
        <w:jc w:val="both"/>
      </w:pPr>
      <w:r>
        <w:t>3.3. Срок получения образования по программе бакалавриата:</w:t>
      </w:r>
    </w:p>
    <w:p w:rsidR="001508CD" w:rsidRDefault="001508CD" w:rsidP="001508CD">
      <w:pPr>
        <w:pStyle w:val="ConsPlusNormal"/>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бакалавриата в очной форме обучения, реализуемый за один учебный год, составляет 60 з.е.;</w:t>
      </w:r>
    </w:p>
    <w:p w:rsidR="001508CD" w:rsidRDefault="001508CD" w:rsidP="001508CD">
      <w:pPr>
        <w:pStyle w:val="ConsPlusNormal"/>
        <w:ind w:firstLine="540"/>
        <w:jc w:val="both"/>
      </w:pPr>
      <w:r>
        <w:t>в очно-заочной форме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 Объем программы бакалавриата за один учебный год в очно-заочной форме обучения не может составлять более 75 з.е.;</w:t>
      </w:r>
    </w:p>
    <w:p w:rsidR="001508CD" w:rsidRDefault="001508CD" w:rsidP="001508CD">
      <w:pPr>
        <w:pStyle w:val="ConsPlusNormal"/>
        <w:ind w:firstLine="540"/>
        <w:jc w:val="both"/>
      </w:pPr>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 Объем программы бакалавриата за один учебный год при обучении по индивидуальному плану вне зависимости от формы обучения не может составлять более 75 з.е.</w:t>
      </w:r>
    </w:p>
    <w:p w:rsidR="001508CD" w:rsidRDefault="001508CD" w:rsidP="001508CD">
      <w:pPr>
        <w:pStyle w:val="ConsPlusNormal"/>
        <w:ind w:firstLine="540"/>
        <w:jc w:val="both"/>
      </w:pPr>
      <w:r>
        <w:t>Конкретный срок получения образования и объем программы бакалавриата, реализуемый за один учебный год, в очно-заочной форме обучения, а также по индивидуальному плану определяются организацией самостоятельно в пределах сроков, установленных настоящим пунктом.</w:t>
      </w:r>
    </w:p>
    <w:p w:rsidR="001508CD" w:rsidRDefault="001508CD" w:rsidP="001508CD">
      <w:pPr>
        <w:pStyle w:val="ConsPlusNormal"/>
        <w:ind w:firstLine="540"/>
        <w:jc w:val="both"/>
      </w:pPr>
      <w:r>
        <w:t>3.4. При реализации программы бакалавриата организация вправе применять электронное обучение и дистанционные образовательные технологии.</w:t>
      </w:r>
    </w:p>
    <w:p w:rsidR="001508CD" w:rsidRDefault="001508CD" w:rsidP="001508CD">
      <w:pPr>
        <w:pStyle w:val="ConsPlusNormal"/>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1508CD" w:rsidRDefault="001508CD" w:rsidP="001508CD">
      <w:pPr>
        <w:pStyle w:val="ConsPlusNormal"/>
        <w:ind w:firstLine="540"/>
        <w:jc w:val="both"/>
      </w:pPr>
      <w:r>
        <w:t>3.5. Реализация программы бакалавриата возможна с использованием сетевой формы.</w:t>
      </w:r>
    </w:p>
    <w:p w:rsidR="001508CD" w:rsidRDefault="001508CD" w:rsidP="001508CD">
      <w:pPr>
        <w:pStyle w:val="ConsPlusNormal"/>
        <w:ind w:firstLine="540"/>
        <w:jc w:val="both"/>
      </w:pPr>
      <w:r>
        <w:t>3.6. Образовательная деятельность по программе бакалавриата осуществляется на государственном языке Российской Федерации, если иное не определено локальным нормативным актом организации.</w:t>
      </w:r>
    </w:p>
    <w:p w:rsidR="001508CD" w:rsidRDefault="001508CD" w:rsidP="001508CD">
      <w:pPr>
        <w:pStyle w:val="ConsPlusNormal"/>
        <w:jc w:val="both"/>
      </w:pPr>
    </w:p>
    <w:p w:rsidR="001508CD" w:rsidRDefault="001508CD" w:rsidP="001508CD">
      <w:pPr>
        <w:pStyle w:val="ConsPlusNormal"/>
        <w:jc w:val="center"/>
        <w:outlineLvl w:val="1"/>
      </w:pPr>
      <w:r>
        <w:t>IV. ХАРАКТЕРИСТИКА ПРОФЕССИОНАЛЬНОЙ ДЕЯТЕЛЬНОСТИ</w:t>
      </w:r>
    </w:p>
    <w:p w:rsidR="001508CD" w:rsidRDefault="001508CD" w:rsidP="001508CD">
      <w:pPr>
        <w:pStyle w:val="ConsPlusNormal"/>
        <w:jc w:val="center"/>
      </w:pPr>
      <w:r>
        <w:t>ВЫПУСКНИКОВ, ОСВОИВШИХ ПРОГРАММУ БАКАЛАВРИАТА</w:t>
      </w:r>
    </w:p>
    <w:p w:rsidR="001508CD" w:rsidRDefault="001508CD" w:rsidP="001508CD">
      <w:pPr>
        <w:pStyle w:val="ConsPlusNormal"/>
        <w:jc w:val="both"/>
      </w:pPr>
    </w:p>
    <w:p w:rsidR="001508CD" w:rsidRDefault="001508CD" w:rsidP="001508CD">
      <w:pPr>
        <w:pStyle w:val="ConsPlusNormal"/>
        <w:ind w:firstLine="540"/>
        <w:jc w:val="both"/>
      </w:pPr>
      <w:r>
        <w:lastRenderedPageBreak/>
        <w:t>4.1. Область профессиональной деятельности выпускников, освоивших программу бакалавриата, включает совокупность средств и методов человеческой деятельности, связанных с выявлением, исследованием и моделированием новых физических явлений и закономерностей, с разработкой на их основе, созданием и внедрением новых технологий, приборов, устройств и материалов различного назначения в наукоемких областях прикладной и технической физики.</w:t>
      </w:r>
    </w:p>
    <w:p w:rsidR="001508CD" w:rsidRDefault="001508CD" w:rsidP="001508CD">
      <w:pPr>
        <w:pStyle w:val="ConsPlusNormal"/>
        <w:ind w:firstLine="540"/>
        <w:jc w:val="both"/>
      </w:pPr>
      <w:r>
        <w:t>4.2. Объектами профессиональной деятельности выпускников, освоивших программу бакалавриата, являются физические процессы и явления, определяющие функционирование, эффективность и технологию производства физических и физико-технологических приборов, систем и комплексов различного назначения, а также способы и методы их исследования, разработки, изготовления и применения.</w:t>
      </w:r>
    </w:p>
    <w:p w:rsidR="001508CD" w:rsidRDefault="001508CD" w:rsidP="001508CD">
      <w:pPr>
        <w:pStyle w:val="ConsPlusNormal"/>
        <w:ind w:firstLine="540"/>
        <w:jc w:val="both"/>
      </w:pPr>
      <w:r>
        <w:t>4.3. Виды профессиональной деятельности, к которым готовятся выпускники, освоившие программу бакалавриата:</w:t>
      </w:r>
    </w:p>
    <w:p w:rsidR="001508CD" w:rsidRDefault="001508CD" w:rsidP="001508CD">
      <w:pPr>
        <w:pStyle w:val="ConsPlusNormal"/>
        <w:ind w:firstLine="540"/>
        <w:jc w:val="both"/>
      </w:pPr>
      <w:r>
        <w:t>научно-инновационная;</w:t>
      </w:r>
    </w:p>
    <w:p w:rsidR="001508CD" w:rsidRDefault="001508CD" w:rsidP="001508CD">
      <w:pPr>
        <w:pStyle w:val="ConsPlusNormal"/>
        <w:ind w:firstLine="540"/>
        <w:jc w:val="both"/>
      </w:pPr>
      <w:r>
        <w:t>научно-исследовательская;</w:t>
      </w:r>
    </w:p>
    <w:p w:rsidR="001508CD" w:rsidRDefault="001508CD" w:rsidP="001508CD">
      <w:pPr>
        <w:pStyle w:val="ConsPlusNormal"/>
        <w:ind w:firstLine="540"/>
        <w:jc w:val="both"/>
      </w:pPr>
      <w:r>
        <w:t>научно-педагогическая;</w:t>
      </w:r>
    </w:p>
    <w:p w:rsidR="001508CD" w:rsidRDefault="001508CD" w:rsidP="001508CD">
      <w:pPr>
        <w:pStyle w:val="ConsPlusNormal"/>
        <w:ind w:firstLine="540"/>
        <w:jc w:val="both"/>
      </w:pPr>
      <w:r>
        <w:t>проектно-конструкторская;</w:t>
      </w:r>
    </w:p>
    <w:p w:rsidR="001508CD" w:rsidRDefault="001508CD" w:rsidP="001508CD">
      <w:pPr>
        <w:pStyle w:val="ConsPlusNormal"/>
        <w:ind w:firstLine="540"/>
        <w:jc w:val="both"/>
      </w:pPr>
      <w:r>
        <w:t>производственно-технологическая;</w:t>
      </w:r>
    </w:p>
    <w:p w:rsidR="001508CD" w:rsidRDefault="001508CD" w:rsidP="001508CD">
      <w:pPr>
        <w:pStyle w:val="ConsPlusNormal"/>
        <w:ind w:firstLine="540"/>
        <w:jc w:val="both"/>
      </w:pPr>
      <w:r>
        <w:t>организационно-управленческая.</w:t>
      </w:r>
    </w:p>
    <w:p w:rsidR="001508CD" w:rsidRDefault="001508CD" w:rsidP="001508CD">
      <w:pPr>
        <w:pStyle w:val="ConsPlusNormal"/>
        <w:ind w:firstLine="540"/>
        <w:jc w:val="both"/>
      </w:pPr>
      <w:r>
        <w:t>При разработке и реализации программы бакалавриата организация ориентируется на конкретный вид (виды) профессиональной деятельности, к которому (которым) готовится бакалавр, исходя из потребностей рынка труда, научно-исследовательских и материально-технических ресурсов организации.</w:t>
      </w:r>
    </w:p>
    <w:p w:rsidR="001508CD" w:rsidRDefault="001508CD" w:rsidP="001508CD">
      <w:pPr>
        <w:pStyle w:val="ConsPlusNormal"/>
        <w:ind w:firstLine="540"/>
        <w:jc w:val="both"/>
      </w:pPr>
      <w:r>
        <w:t>Программа бакалавриата формируется организацией в зависимости от видов учебной деятельности и требований к результатам освоения образовательной программы:</w:t>
      </w:r>
    </w:p>
    <w:p w:rsidR="001508CD" w:rsidRDefault="001508CD" w:rsidP="001508CD">
      <w:pPr>
        <w:pStyle w:val="ConsPlusNormal"/>
        <w:ind w:firstLine="540"/>
        <w:jc w:val="both"/>
      </w:pPr>
      <w:r>
        <w:t>ориентированной на научно-исследовательский и (или) педагогический вид (виды) профессиональной деятельности как основной (основные) (далее - программа академического бакалавриата);</w:t>
      </w:r>
    </w:p>
    <w:p w:rsidR="001508CD" w:rsidRDefault="001508CD" w:rsidP="001508CD">
      <w:pPr>
        <w:pStyle w:val="ConsPlusNormal"/>
        <w:ind w:firstLine="540"/>
        <w:jc w:val="both"/>
      </w:pPr>
      <w:r>
        <w:t>ориентированной на практико-ориентированный, прикладной вид (виды) профессиональной деятельности как основной (основные) (далее - программа прикладного бакалавриата).</w:t>
      </w:r>
    </w:p>
    <w:p w:rsidR="001508CD" w:rsidRDefault="001508CD" w:rsidP="001508CD">
      <w:pPr>
        <w:pStyle w:val="ConsPlusNormal"/>
        <w:ind w:firstLine="540"/>
        <w:jc w:val="both"/>
      </w:pPr>
      <w:r>
        <w:t>4.4. Выпускник, освоивший программу бакалавриата, в соответствии с видом (видами) профессиональной деятельности, на который (которые) ориентирована программа бакалавриата, должен быть готов решать следующие профессиональные задачи:</w:t>
      </w:r>
    </w:p>
    <w:p w:rsidR="001508CD" w:rsidRDefault="001508CD" w:rsidP="001508CD">
      <w:pPr>
        <w:pStyle w:val="ConsPlusNormal"/>
        <w:ind w:firstLine="540"/>
        <w:jc w:val="both"/>
      </w:pPr>
      <w:r>
        <w:t>научно-инновационная деятельность:</w:t>
      </w:r>
    </w:p>
    <w:p w:rsidR="001508CD" w:rsidRDefault="001508CD" w:rsidP="001508CD">
      <w:pPr>
        <w:pStyle w:val="ConsPlusNormal"/>
        <w:ind w:firstLine="540"/>
        <w:jc w:val="both"/>
      </w:pPr>
      <w:r>
        <w:t>участие в разработке инновационных принципов создания физико-технических объектов и систем;</w:t>
      </w:r>
    </w:p>
    <w:p w:rsidR="001508CD" w:rsidRDefault="001508CD" w:rsidP="001508CD">
      <w:pPr>
        <w:pStyle w:val="ConsPlusNormal"/>
        <w:ind w:firstLine="540"/>
        <w:jc w:val="both"/>
      </w:pPr>
      <w:r>
        <w:t>участие в оценке инновационного потенциала новой продукции в избранной области технической физики;</w:t>
      </w:r>
    </w:p>
    <w:p w:rsidR="001508CD" w:rsidRDefault="001508CD" w:rsidP="001508CD">
      <w:pPr>
        <w:pStyle w:val="ConsPlusNormal"/>
        <w:ind w:firstLine="540"/>
        <w:jc w:val="both"/>
      </w:pPr>
      <w:r>
        <w:t>участие в разработке и внедрении результатов исследований и проектно-конструкторских разработок;</w:t>
      </w:r>
    </w:p>
    <w:p w:rsidR="001508CD" w:rsidRDefault="001508CD" w:rsidP="001508CD">
      <w:pPr>
        <w:pStyle w:val="ConsPlusNormal"/>
        <w:ind w:firstLine="540"/>
        <w:jc w:val="both"/>
      </w:pPr>
      <w:r>
        <w:t>научно-исследовательская деятельность:</w:t>
      </w:r>
    </w:p>
    <w:p w:rsidR="001508CD" w:rsidRDefault="001508CD" w:rsidP="001508CD">
      <w:pPr>
        <w:pStyle w:val="ConsPlusNormal"/>
        <w:ind w:firstLine="540"/>
        <w:jc w:val="both"/>
      </w:pPr>
      <w:r>
        <w:t>изучение научно-технической информации, отечественного и зарубежного опыта по избранной области технической физики;</w:t>
      </w:r>
    </w:p>
    <w:p w:rsidR="001508CD" w:rsidRDefault="001508CD" w:rsidP="001508CD">
      <w:pPr>
        <w:pStyle w:val="ConsPlusNormal"/>
        <w:ind w:firstLine="540"/>
        <w:jc w:val="both"/>
      </w:pPr>
      <w:r>
        <w:t>анализ поставленной задачи исследований в области технической физики на основе подбора и изучения литературных и патентных источников;</w:t>
      </w:r>
    </w:p>
    <w:p w:rsidR="001508CD" w:rsidRDefault="001508CD" w:rsidP="001508CD">
      <w:pPr>
        <w:pStyle w:val="ConsPlusNormal"/>
        <w:ind w:firstLine="540"/>
        <w:jc w:val="both"/>
      </w:pPr>
      <w:r>
        <w:t>построение математических моделей для анализа свойств объектов исследования и выбор инструментальных и программных средств их реализации;</w:t>
      </w:r>
    </w:p>
    <w:p w:rsidR="001508CD" w:rsidRDefault="001508CD" w:rsidP="001508CD">
      <w:pPr>
        <w:pStyle w:val="ConsPlusNormal"/>
        <w:ind w:firstLine="540"/>
        <w:jc w:val="both"/>
      </w:pPr>
      <w:r>
        <w:t>проведение измерений и исследований физико-технических объектов с выбором технических средств измерений и обработки результатов;</w:t>
      </w:r>
    </w:p>
    <w:p w:rsidR="001508CD" w:rsidRDefault="001508CD" w:rsidP="001508CD">
      <w:pPr>
        <w:pStyle w:val="ConsPlusNormal"/>
        <w:ind w:firstLine="540"/>
        <w:jc w:val="both"/>
      </w:pPr>
      <w:r>
        <w:t>составление описаний проводимых исследований и разрабатываемых проектов, подготовка данных для составления отчетов, обзоров и другой технической документации;</w:t>
      </w:r>
    </w:p>
    <w:p w:rsidR="001508CD" w:rsidRDefault="001508CD" w:rsidP="001508CD">
      <w:pPr>
        <w:pStyle w:val="ConsPlusNormal"/>
        <w:ind w:firstLine="540"/>
        <w:jc w:val="both"/>
      </w:pPr>
      <w:r>
        <w:t>участие в оформлении отчетов, статей, рефератов на базе современных средств редактирования и печати;</w:t>
      </w:r>
    </w:p>
    <w:p w:rsidR="001508CD" w:rsidRDefault="001508CD" w:rsidP="001508CD">
      <w:pPr>
        <w:pStyle w:val="ConsPlusNormal"/>
        <w:ind w:firstLine="540"/>
        <w:jc w:val="both"/>
      </w:pPr>
      <w:r>
        <w:t>осуществление наладки, настройки и опытной проверки отдельных видов сложных физико-технических устройств и систем в лабораторных условиях и на объектах;</w:t>
      </w:r>
    </w:p>
    <w:p w:rsidR="001508CD" w:rsidRDefault="001508CD" w:rsidP="001508CD">
      <w:pPr>
        <w:pStyle w:val="ConsPlusNormal"/>
        <w:ind w:firstLine="540"/>
        <w:jc w:val="both"/>
      </w:pPr>
      <w:r>
        <w:t>научно-педагогическая деятельность:</w:t>
      </w:r>
    </w:p>
    <w:p w:rsidR="001508CD" w:rsidRDefault="001508CD" w:rsidP="001508CD">
      <w:pPr>
        <w:pStyle w:val="ConsPlusNormal"/>
        <w:ind w:firstLine="540"/>
        <w:jc w:val="both"/>
      </w:pPr>
      <w:r>
        <w:t>проведение лабораторных работ, инструктаж и обучение младшего технического персонала применению современных наукоемких устройств и процессов технической физики;</w:t>
      </w:r>
    </w:p>
    <w:p w:rsidR="001508CD" w:rsidRDefault="001508CD" w:rsidP="001508CD">
      <w:pPr>
        <w:pStyle w:val="ConsPlusNormal"/>
        <w:ind w:firstLine="540"/>
        <w:jc w:val="both"/>
      </w:pPr>
      <w:r>
        <w:t>участие в довузовской подготовке и профориентационной работе, направленной на привлечение наиболее подготовленных выпускников школ и других организаций среднего профессионального образования к получению высшего образования в области технической физики;</w:t>
      </w:r>
    </w:p>
    <w:p w:rsidR="001508CD" w:rsidRDefault="001508CD" w:rsidP="001508CD">
      <w:pPr>
        <w:pStyle w:val="ConsPlusNormal"/>
        <w:ind w:firstLine="540"/>
        <w:jc w:val="both"/>
      </w:pPr>
      <w:r>
        <w:t>производственно-технологическая деятельность:</w:t>
      </w:r>
    </w:p>
    <w:p w:rsidR="001508CD" w:rsidRDefault="001508CD" w:rsidP="001508CD">
      <w:pPr>
        <w:pStyle w:val="ConsPlusNormal"/>
        <w:ind w:firstLine="540"/>
        <w:jc w:val="both"/>
      </w:pPr>
      <w:r>
        <w:t>проведение теоретических и экспериментальных исследований по анализу характеристик физико-технических объектов с целью оптимизации режимов этапов технологических процессов;</w:t>
      </w:r>
    </w:p>
    <w:p w:rsidR="001508CD" w:rsidRDefault="001508CD" w:rsidP="001508CD">
      <w:pPr>
        <w:pStyle w:val="ConsPlusNormal"/>
        <w:ind w:firstLine="540"/>
        <w:jc w:val="both"/>
      </w:pPr>
      <w:r>
        <w:t>участие во внедрении новых и усовершенствованных технологических процессов наукоемкого производства, контроля качества материалов, элементов и узлов физико-технических устройств и систем;</w:t>
      </w:r>
    </w:p>
    <w:p w:rsidR="001508CD" w:rsidRDefault="001508CD" w:rsidP="001508CD">
      <w:pPr>
        <w:pStyle w:val="ConsPlusNormal"/>
        <w:ind w:firstLine="540"/>
        <w:jc w:val="both"/>
      </w:pPr>
      <w:r>
        <w:lastRenderedPageBreak/>
        <w:t>участие в работах по доводке и освоению технологических процессов в ходе подготовки производства новых или модифицированных изделий и устройств технической физики;</w:t>
      </w:r>
    </w:p>
    <w:p w:rsidR="001508CD" w:rsidRDefault="001508CD" w:rsidP="001508CD">
      <w:pPr>
        <w:pStyle w:val="ConsPlusNormal"/>
        <w:ind w:firstLine="540"/>
        <w:jc w:val="both"/>
      </w:pPr>
      <w:r>
        <w:t>организация метрологического обеспечения технологических процессов, использование стандартных методов контроля качества продукции;</w:t>
      </w:r>
    </w:p>
    <w:p w:rsidR="001508CD" w:rsidRDefault="001508CD" w:rsidP="001508CD">
      <w:pPr>
        <w:pStyle w:val="ConsPlusNormal"/>
        <w:ind w:firstLine="540"/>
        <w:jc w:val="both"/>
      </w:pPr>
      <w:r>
        <w:t>контроль за соблюдением экологической безопасности на физико-технических объектах;</w:t>
      </w:r>
    </w:p>
    <w:p w:rsidR="001508CD" w:rsidRDefault="001508CD" w:rsidP="001508CD">
      <w:pPr>
        <w:pStyle w:val="ConsPlusNormal"/>
        <w:ind w:firstLine="540"/>
        <w:jc w:val="both"/>
      </w:pPr>
      <w:r>
        <w:t>проектно-конструкторская деятельность:</w:t>
      </w:r>
    </w:p>
    <w:p w:rsidR="001508CD" w:rsidRDefault="001508CD" w:rsidP="001508CD">
      <w:pPr>
        <w:pStyle w:val="ConsPlusNormal"/>
        <w:ind w:firstLine="540"/>
        <w:jc w:val="both"/>
      </w:pPr>
      <w:r>
        <w:t>участие в разработке функциональных и структурных схем на уровне узлов и элементов экспериментальных установок и систем по заданным техническим требованиям;</w:t>
      </w:r>
    </w:p>
    <w:p w:rsidR="001508CD" w:rsidRDefault="001508CD" w:rsidP="001508CD">
      <w:pPr>
        <w:pStyle w:val="ConsPlusNormal"/>
        <w:ind w:firstLine="540"/>
        <w:jc w:val="both"/>
      </w:pPr>
      <w:r>
        <w:t>разработка технических заданий на конструирование узлов, приспособлений, оснастки и инструментария для реализации технологий;</w:t>
      </w:r>
    </w:p>
    <w:p w:rsidR="001508CD" w:rsidRDefault="001508CD" w:rsidP="001508CD">
      <w:pPr>
        <w:pStyle w:val="ConsPlusNormal"/>
        <w:ind w:firstLine="540"/>
        <w:jc w:val="both"/>
      </w:pPr>
      <w:r>
        <w:t>проведение технико-экономического обоснования проектных расчетов;</w:t>
      </w:r>
    </w:p>
    <w:p w:rsidR="001508CD" w:rsidRDefault="001508CD" w:rsidP="001508CD">
      <w:pPr>
        <w:pStyle w:val="ConsPlusNormal"/>
        <w:ind w:firstLine="540"/>
        <w:jc w:val="both"/>
      </w:pPr>
      <w:r>
        <w:t>проектирование приборов, деталей и узлов на схемотехническом и элементном уровнях с использованием средств компьютерного проектирования на основе предварительного технико-экономического обоснования;</w:t>
      </w:r>
    </w:p>
    <w:p w:rsidR="001508CD" w:rsidRDefault="001508CD" w:rsidP="001508CD">
      <w:pPr>
        <w:pStyle w:val="ConsPlusNormal"/>
        <w:ind w:firstLine="540"/>
        <w:jc w:val="both"/>
      </w:pPr>
      <w:r>
        <w:t>участие в оценке технологичности простых и средней сложности конструкторских решений, разработка типовых процессов контроля деталей и узлов;</w:t>
      </w:r>
    </w:p>
    <w:p w:rsidR="001508CD" w:rsidRDefault="001508CD" w:rsidP="001508CD">
      <w:pPr>
        <w:pStyle w:val="ConsPlusNormal"/>
        <w:ind w:firstLine="540"/>
        <w:jc w:val="both"/>
      </w:pPr>
      <w:r>
        <w:t>составление отдельных видов технической документации на проекты, их элементы и сборочные единицы, включая технические условия, описания, инструкции и другие документы;</w:t>
      </w:r>
    </w:p>
    <w:p w:rsidR="001508CD" w:rsidRDefault="001508CD" w:rsidP="001508CD">
      <w:pPr>
        <w:pStyle w:val="ConsPlusNormal"/>
        <w:ind w:firstLine="540"/>
        <w:jc w:val="both"/>
      </w:pPr>
      <w:r>
        <w:t>организационно-управленческая деятельность:</w:t>
      </w:r>
    </w:p>
    <w:p w:rsidR="001508CD" w:rsidRDefault="001508CD" w:rsidP="001508CD">
      <w:pPr>
        <w:pStyle w:val="ConsPlusNormal"/>
        <w:ind w:firstLine="540"/>
        <w:jc w:val="both"/>
      </w:pPr>
      <w:r>
        <w:t>участие в организации работы, направленной на формирование творческого характера деятельности производственных коллективов;</w:t>
      </w:r>
    </w:p>
    <w:p w:rsidR="001508CD" w:rsidRDefault="001508CD" w:rsidP="001508CD">
      <w:pPr>
        <w:pStyle w:val="ConsPlusNormal"/>
        <w:ind w:firstLine="540"/>
        <w:jc w:val="both"/>
      </w:pPr>
      <w:r>
        <w:t>разработка планов на отдельные виды работ и контроль их выполнения, включая обеспечение соответствующих служб необходимой технической документацией, материалами, оборудованием;</w:t>
      </w:r>
    </w:p>
    <w:p w:rsidR="001508CD" w:rsidRDefault="001508CD" w:rsidP="001508CD">
      <w:pPr>
        <w:pStyle w:val="ConsPlusNormal"/>
        <w:ind w:firstLine="540"/>
        <w:jc w:val="both"/>
      </w:pPr>
      <w:r>
        <w:t>принятие оптимальных решений по созданию отдельных видов продукции с учетом требований качества, стоимости, сроков исполнения, конкурентоспособности и безопасности жизнедеятельности;</w:t>
      </w:r>
    </w:p>
    <w:p w:rsidR="001508CD" w:rsidRDefault="001508CD" w:rsidP="001508CD">
      <w:pPr>
        <w:pStyle w:val="ConsPlusNormal"/>
        <w:ind w:firstLine="540"/>
        <w:jc w:val="both"/>
      </w:pPr>
      <w:r>
        <w:t>установление порядка выполнения работ и организация технологических маршрутов создания элементов и узлов приборов и систем при их изготовлении;</w:t>
      </w:r>
    </w:p>
    <w:p w:rsidR="001508CD" w:rsidRDefault="001508CD" w:rsidP="001508CD">
      <w:pPr>
        <w:pStyle w:val="ConsPlusNormal"/>
        <w:ind w:firstLine="540"/>
        <w:jc w:val="both"/>
      </w:pPr>
      <w:r>
        <w:t>осуществление технического контроля производства изделий и участие в управлении их качеством;</w:t>
      </w:r>
    </w:p>
    <w:p w:rsidR="001508CD" w:rsidRDefault="001508CD" w:rsidP="001508CD">
      <w:pPr>
        <w:pStyle w:val="ConsPlusNormal"/>
        <w:ind w:firstLine="540"/>
        <w:jc w:val="both"/>
      </w:pPr>
      <w:r>
        <w:t>планирование работы персонала и фондов заработной оплаты труда.</w:t>
      </w:r>
    </w:p>
    <w:p w:rsidR="001508CD" w:rsidRDefault="001508CD" w:rsidP="001508CD">
      <w:pPr>
        <w:pStyle w:val="ConsPlusNormal"/>
        <w:jc w:val="both"/>
      </w:pPr>
    </w:p>
    <w:p w:rsidR="001508CD" w:rsidRDefault="001508CD" w:rsidP="001508CD">
      <w:pPr>
        <w:pStyle w:val="ConsPlusNormal"/>
        <w:jc w:val="center"/>
        <w:outlineLvl w:val="1"/>
      </w:pPr>
      <w:r>
        <w:t>V. ТРЕБОВАНИЯ К РЕЗУЛЬТАТАМ ОСВОЕНИЯ ПРОГРАММЫ БАКАЛАВРИАТА</w:t>
      </w:r>
    </w:p>
    <w:p w:rsidR="001508CD" w:rsidRDefault="001508CD" w:rsidP="001508CD">
      <w:pPr>
        <w:pStyle w:val="ConsPlusNormal"/>
        <w:jc w:val="both"/>
      </w:pPr>
    </w:p>
    <w:p w:rsidR="001508CD" w:rsidRDefault="001508CD" w:rsidP="001508CD">
      <w:pPr>
        <w:pStyle w:val="ConsPlusNormal"/>
        <w:ind w:firstLine="540"/>
        <w:jc w:val="both"/>
      </w:pPr>
      <w:r>
        <w:t>5.1. В результате освоения программы бакалавриата у выпускника должны быть сформированы общекультурные, общепрофессиональные и профессиональные компетенции.</w:t>
      </w:r>
    </w:p>
    <w:p w:rsidR="001508CD" w:rsidRDefault="001508CD" w:rsidP="001508CD">
      <w:pPr>
        <w:pStyle w:val="ConsPlusNormal"/>
        <w:ind w:firstLine="540"/>
        <w:jc w:val="both"/>
      </w:pPr>
      <w:r>
        <w:t>5.2. Выпускник, освоивший программу бакалавриата, должен обладать следующими общекультурными компетенциями:</w:t>
      </w:r>
    </w:p>
    <w:p w:rsidR="001508CD" w:rsidRDefault="001508CD" w:rsidP="001508CD">
      <w:pPr>
        <w:pStyle w:val="ConsPlusNormal"/>
        <w:ind w:firstLine="540"/>
        <w:jc w:val="both"/>
      </w:pPr>
      <w:r>
        <w:t>способностью использовать основы философских знаний для формирования мировоззренческой позиции (ОК-1);</w:t>
      </w:r>
    </w:p>
    <w:p w:rsidR="001508CD" w:rsidRDefault="001508CD" w:rsidP="001508CD">
      <w:pPr>
        <w:pStyle w:val="ConsPlusNormal"/>
        <w:ind w:firstLine="540"/>
        <w:jc w:val="both"/>
      </w:pPr>
      <w:r>
        <w:t>способностью анализировать основные этапы и закономерности исторического развития общества для формирования гражданской позиции (ОК-2);</w:t>
      </w:r>
    </w:p>
    <w:p w:rsidR="001508CD" w:rsidRDefault="001508CD" w:rsidP="001508CD">
      <w:pPr>
        <w:pStyle w:val="ConsPlusNormal"/>
        <w:ind w:firstLine="540"/>
        <w:jc w:val="both"/>
      </w:pPr>
      <w:r>
        <w:t>способностью использовать основы экономических знаний в различных сферах жизнедеятельности (ОК-3);</w:t>
      </w:r>
    </w:p>
    <w:p w:rsidR="001508CD" w:rsidRDefault="001508CD" w:rsidP="001508CD">
      <w:pPr>
        <w:pStyle w:val="ConsPlusNormal"/>
        <w:ind w:firstLine="540"/>
        <w:jc w:val="both"/>
      </w:pPr>
      <w:r>
        <w:t>способностью использовать основы правовых знаний в различных сферах жизнедеятельности (ОК-4);</w:t>
      </w:r>
    </w:p>
    <w:p w:rsidR="001508CD" w:rsidRDefault="001508CD" w:rsidP="001508CD">
      <w:pPr>
        <w:pStyle w:val="ConsPlusNormal"/>
        <w:ind w:firstLine="540"/>
        <w:jc w:val="both"/>
      </w:pPr>
      <w:r>
        <w:t>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(ОК-5);</w:t>
      </w:r>
    </w:p>
    <w:p w:rsidR="001508CD" w:rsidRDefault="001508CD" w:rsidP="001508CD">
      <w:pPr>
        <w:pStyle w:val="ConsPlusNormal"/>
        <w:ind w:firstLine="540"/>
        <w:jc w:val="both"/>
      </w:pPr>
      <w:r>
        <w:t>способностью работать в коллективе, толерантно воспринимать социальные, этнические, конфессиональные и культурные различия (ОК-6);</w:t>
      </w:r>
    </w:p>
    <w:p w:rsidR="001508CD" w:rsidRDefault="001508CD" w:rsidP="001508CD">
      <w:pPr>
        <w:pStyle w:val="ConsPlusNormal"/>
        <w:ind w:firstLine="540"/>
        <w:jc w:val="both"/>
      </w:pPr>
      <w:r>
        <w:t>способностью к самоорганизации и самообразованию (ОК-7);</w:t>
      </w:r>
    </w:p>
    <w:p w:rsidR="001508CD" w:rsidRDefault="001508CD" w:rsidP="001508CD">
      <w:pPr>
        <w:pStyle w:val="ConsPlusNormal"/>
        <w:ind w:firstLine="540"/>
        <w:jc w:val="both"/>
      </w:pPr>
      <w:r>
        <w:t>способностью использовать методы и средства физической культуры для обеспечения полноценной социальной и профессиональной деятельности (ОК-8);</w:t>
      </w:r>
    </w:p>
    <w:p w:rsidR="001508CD" w:rsidRDefault="001508CD" w:rsidP="001508CD">
      <w:pPr>
        <w:pStyle w:val="ConsPlusNormal"/>
        <w:ind w:firstLine="540"/>
        <w:jc w:val="both"/>
      </w:pPr>
      <w:r>
        <w:t>способностью использовать приемы первой помощи, методы защиты в условиях чрезвычайных ситуаций (ОК-9).</w:t>
      </w:r>
    </w:p>
    <w:p w:rsidR="001508CD" w:rsidRDefault="001508CD" w:rsidP="001508CD">
      <w:pPr>
        <w:pStyle w:val="ConsPlusNormal"/>
        <w:ind w:firstLine="540"/>
        <w:jc w:val="both"/>
      </w:pPr>
      <w:r>
        <w:t>5.3. Выпускник, освоивший программу бакалавриата, должен обладать следующими общепрофессиональными компетенциями:</w:t>
      </w:r>
    </w:p>
    <w:p w:rsidR="001508CD" w:rsidRDefault="001508CD" w:rsidP="001508CD">
      <w:pPr>
        <w:pStyle w:val="ConsPlusNormal"/>
        <w:ind w:firstLine="540"/>
        <w:jc w:val="both"/>
      </w:pPr>
      <w:r>
        <w:t>способностью использовать фундаментальные законы природы и основные законы естественнонаучных дисциплин в профессиональной деятельности (ОПК-1);</w:t>
      </w:r>
    </w:p>
    <w:p w:rsidR="001508CD" w:rsidRDefault="001508CD" w:rsidP="001508CD">
      <w:pPr>
        <w:pStyle w:val="ConsPlusNormal"/>
        <w:ind w:firstLine="540"/>
        <w:jc w:val="both"/>
      </w:pPr>
      <w:r>
        <w:t>способностью применять методы математического анализа, моделирования, оптимизации и статистики для решения задач, возникающих в ходе профессиональной деятельности (ОПК-2);</w:t>
      </w:r>
    </w:p>
    <w:p w:rsidR="001508CD" w:rsidRDefault="001508CD" w:rsidP="001508CD">
      <w:pPr>
        <w:pStyle w:val="ConsPlusNormal"/>
        <w:ind w:firstLine="540"/>
        <w:jc w:val="both"/>
      </w:pPr>
      <w:r>
        <w:lastRenderedPageBreak/>
        <w:t>способностью к теоретическим и экспериментальным исследованиям в избранной области технической физики, готовностью учитывать современные тенденции развития технической физики в своей профессиональной деятельности (ОПК-3);</w:t>
      </w:r>
    </w:p>
    <w:p w:rsidR="001508CD" w:rsidRDefault="001508CD" w:rsidP="001508CD">
      <w:pPr>
        <w:pStyle w:val="ConsPlusNormal"/>
        <w:ind w:firstLine="540"/>
        <w:jc w:val="both"/>
      </w:pPr>
      <w: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(ОПК-4);</w:t>
      </w:r>
    </w:p>
    <w:p w:rsidR="001508CD" w:rsidRDefault="001508CD" w:rsidP="001508CD">
      <w:pPr>
        <w:pStyle w:val="ConsPlusNormal"/>
        <w:ind w:firstLine="540"/>
        <w:jc w:val="both"/>
      </w:pPr>
      <w:r>
        <w:t>владением основными методами, способами и средствами получения, хранения, переработки информации, способностью самостоятельно работать на компьютере в средах современных операционных систем и наиболее распространенных прикладных программ и программ компьютерной графики (ОПК-5);</w:t>
      </w:r>
    </w:p>
    <w:p w:rsidR="001508CD" w:rsidRDefault="001508CD" w:rsidP="001508CD">
      <w:pPr>
        <w:pStyle w:val="ConsPlusNormal"/>
        <w:ind w:firstLine="540"/>
        <w:jc w:val="both"/>
      </w:pPr>
      <w:r>
        <w:t>способностью работать с распределенными базами данных, работать с информацией в глобальных компьютерных сетях, применяя современные образовательные и информационные технологии (ОПК-6);</w:t>
      </w:r>
    </w:p>
    <w:p w:rsidR="001508CD" w:rsidRDefault="001508CD" w:rsidP="001508CD">
      <w:pPr>
        <w:pStyle w:val="ConsPlusNormal"/>
        <w:ind w:firstLine="540"/>
        <w:jc w:val="both"/>
      </w:pPr>
      <w:r>
        <w:t>способностью демонстрировать знание иностранного языка на уровне, позволяющем работать с научно-технической литературой и участвовать в международном сотрудничестве в сфере профессиональной деятельности (ОПК-7);</w:t>
      </w:r>
    </w:p>
    <w:p w:rsidR="001508CD" w:rsidRDefault="001508CD" w:rsidP="001508CD">
      <w:pPr>
        <w:pStyle w:val="ConsPlusNormal"/>
        <w:ind w:firstLine="540"/>
        <w:jc w:val="both"/>
      </w:pPr>
      <w:r>
        <w:t>способностью самостоятельно осваивать современную физическую, аналитическую и технологическую аппаратуру различного назначения и работать на ней (ОПК-8).</w:t>
      </w:r>
    </w:p>
    <w:p w:rsidR="001508CD" w:rsidRDefault="001508CD" w:rsidP="001508CD">
      <w:pPr>
        <w:pStyle w:val="ConsPlusNormal"/>
        <w:ind w:firstLine="540"/>
        <w:jc w:val="both"/>
      </w:pPr>
      <w:r>
        <w:t>5.4. Выпускник, освоивший программу бакалавриата,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бакалавриата:</w:t>
      </w:r>
    </w:p>
    <w:p w:rsidR="001508CD" w:rsidRDefault="001508CD" w:rsidP="001508CD">
      <w:pPr>
        <w:pStyle w:val="ConsPlusNormal"/>
        <w:ind w:firstLine="540"/>
        <w:jc w:val="both"/>
      </w:pPr>
      <w:r>
        <w:t>научно-инновационная деятельность:</w:t>
      </w:r>
    </w:p>
    <w:p w:rsidR="001508CD" w:rsidRDefault="001508CD" w:rsidP="001508CD">
      <w:pPr>
        <w:pStyle w:val="ConsPlusNormal"/>
        <w:ind w:firstLine="540"/>
        <w:jc w:val="both"/>
      </w:pPr>
      <w:r>
        <w:t>готовностью к участию в исследованиях инновационных принципов создания физико-технических объектов (ПК-1);</w:t>
      </w:r>
    </w:p>
    <w:p w:rsidR="001508CD" w:rsidRDefault="001508CD" w:rsidP="001508CD">
      <w:pPr>
        <w:pStyle w:val="ConsPlusNormal"/>
        <w:ind w:firstLine="540"/>
        <w:jc w:val="both"/>
      </w:pPr>
      <w:r>
        <w:t>способностью к участию в оценке инновационного потенциала новой продукции в избранной области технической физики (ПК-2);</w:t>
      </w:r>
    </w:p>
    <w:p w:rsidR="001508CD" w:rsidRDefault="001508CD" w:rsidP="001508CD">
      <w:pPr>
        <w:pStyle w:val="ConsPlusNormal"/>
        <w:ind w:firstLine="540"/>
        <w:jc w:val="both"/>
      </w:pPr>
      <w:r>
        <w:t>готовностью к внедрению и коммерциализации результатов исследований и проектно-конструкторских разработок (ПК-3);</w:t>
      </w:r>
    </w:p>
    <w:p w:rsidR="001508CD" w:rsidRDefault="001508CD" w:rsidP="001508CD">
      <w:pPr>
        <w:pStyle w:val="ConsPlusNormal"/>
        <w:ind w:firstLine="540"/>
        <w:jc w:val="both"/>
      </w:pPr>
      <w:r>
        <w:t>научно-исследовательская деятельность:</w:t>
      </w:r>
    </w:p>
    <w:p w:rsidR="001508CD" w:rsidRDefault="001508CD" w:rsidP="001508CD">
      <w:pPr>
        <w:pStyle w:val="ConsPlusNormal"/>
        <w:ind w:firstLine="540"/>
        <w:jc w:val="both"/>
      </w:pPr>
      <w:r>
        <w:t>способностью применять эффективные методы исследования физико-технических объектов, процессов и материалов, проводить стандартные и сертификационные испытания технологических процессов и изделий с использованием современных аналитических средств технической физики (ПК-4);</w:t>
      </w:r>
    </w:p>
    <w:p w:rsidR="001508CD" w:rsidRDefault="001508CD" w:rsidP="001508CD">
      <w:pPr>
        <w:pStyle w:val="ConsPlusNormal"/>
        <w:ind w:firstLine="540"/>
        <w:jc w:val="both"/>
      </w:pPr>
      <w:r>
        <w:t>готовностью изучать научно-техническую информацию, отечественный и зарубежный опыт по тематике профессиональной деятельности (ПК-5);</w:t>
      </w:r>
    </w:p>
    <w:p w:rsidR="001508CD" w:rsidRDefault="001508CD" w:rsidP="001508CD">
      <w:pPr>
        <w:pStyle w:val="ConsPlusNormal"/>
        <w:ind w:firstLine="540"/>
        <w:jc w:val="both"/>
      </w:pPr>
      <w:r>
        <w:t>готовностью составить план заданного руководителем научного исследования, разработать адекватную модель изучаемого объекта и определить область ее применимости (ПК-6);</w:t>
      </w:r>
    </w:p>
    <w:p w:rsidR="001508CD" w:rsidRDefault="001508CD" w:rsidP="001508CD">
      <w:pPr>
        <w:pStyle w:val="ConsPlusNormal"/>
        <w:ind w:firstLine="540"/>
        <w:jc w:val="both"/>
      </w:pPr>
      <w:r>
        <w:t>научно-педагогическая деятельность:</w:t>
      </w:r>
    </w:p>
    <w:p w:rsidR="001508CD" w:rsidRDefault="001508CD" w:rsidP="001508CD">
      <w:pPr>
        <w:pStyle w:val="ConsPlusNormal"/>
        <w:ind w:firstLine="540"/>
        <w:jc w:val="both"/>
      </w:pPr>
      <w:r>
        <w:t>способностью проводить инструктаж и обучение младшего технического персонала правилам применения современных наукоемких аналитических и технологических средств технической физики (ПК-7);</w:t>
      </w:r>
    </w:p>
    <w:p w:rsidR="001508CD" w:rsidRDefault="001508CD" w:rsidP="001508CD">
      <w:pPr>
        <w:pStyle w:val="ConsPlusNormal"/>
        <w:ind w:firstLine="540"/>
        <w:jc w:val="both"/>
      </w:pPr>
      <w:r>
        <w:t>готовностью к участию в довузовской подготовке и профориентационной работе в школах и других средних учебных заведениях (ПК-8);</w:t>
      </w:r>
    </w:p>
    <w:p w:rsidR="001508CD" w:rsidRDefault="001508CD" w:rsidP="001508CD">
      <w:pPr>
        <w:pStyle w:val="ConsPlusNormal"/>
        <w:ind w:firstLine="540"/>
        <w:jc w:val="both"/>
      </w:pPr>
      <w:r>
        <w:t>производственно-технологическая деятельность:</w:t>
      </w:r>
    </w:p>
    <w:p w:rsidR="001508CD" w:rsidRDefault="001508CD" w:rsidP="001508CD">
      <w:pPr>
        <w:pStyle w:val="ConsPlusNormal"/>
        <w:ind w:firstLine="540"/>
        <w:jc w:val="both"/>
      </w:pPr>
      <w:r>
        <w:t>способностью использовать технические средства для определения основных параметров технологического процесса, изучения свойств физико-технических объектов, изделий и материалов (ПК-9);</w:t>
      </w:r>
    </w:p>
    <w:p w:rsidR="001508CD" w:rsidRDefault="001508CD" w:rsidP="001508CD">
      <w:pPr>
        <w:pStyle w:val="ConsPlusNormal"/>
        <w:ind w:firstLine="540"/>
        <w:jc w:val="both"/>
      </w:pPr>
      <w:r>
        <w:t>способностью применять современные информационные технологии, пакеты прикладных программ, сетевые компьютерные технологии и базы данных в предметной области для расчета технологических параметров (ПК-10);</w:t>
      </w:r>
    </w:p>
    <w:p w:rsidR="001508CD" w:rsidRDefault="001508CD" w:rsidP="001508CD">
      <w:pPr>
        <w:pStyle w:val="ConsPlusNormal"/>
        <w:ind w:firstLine="540"/>
        <w:jc w:val="both"/>
      </w:pPr>
      <w:r>
        <w:t>способностью использовать нормативные документы по качеству, стандартизации и сертификации изделий, элементы экономического анализа в практической деятельности (ПК-11);</w:t>
      </w:r>
    </w:p>
    <w:p w:rsidR="001508CD" w:rsidRDefault="001508CD" w:rsidP="001508CD">
      <w:pPr>
        <w:pStyle w:val="ConsPlusNormal"/>
        <w:ind w:firstLine="540"/>
        <w:jc w:val="both"/>
      </w:pPr>
      <w:r>
        <w:t>готовностью обосновывать принятие технических решений при разработке технологических процессов и изделий с учетом экономических и экологических требований (ПК-12);</w:t>
      </w:r>
    </w:p>
    <w:p w:rsidR="001508CD" w:rsidRDefault="001508CD" w:rsidP="001508CD">
      <w:pPr>
        <w:pStyle w:val="ConsPlusNormal"/>
        <w:ind w:firstLine="540"/>
        <w:jc w:val="both"/>
      </w:pPr>
      <w:r>
        <w:t>способностью использовать правила техники безопасности, производственной санитарии, пожарной безопасности и нормы охраны труда (ПК-13);</w:t>
      </w:r>
    </w:p>
    <w:p w:rsidR="001508CD" w:rsidRDefault="001508CD" w:rsidP="001508CD">
      <w:pPr>
        <w:pStyle w:val="ConsPlusNormal"/>
        <w:ind w:firstLine="540"/>
        <w:jc w:val="both"/>
      </w:pPr>
      <w:r>
        <w:t>проектно-конструкторская деятельность:</w:t>
      </w:r>
    </w:p>
    <w:p w:rsidR="001508CD" w:rsidRDefault="001508CD" w:rsidP="001508CD">
      <w:pPr>
        <w:pStyle w:val="ConsPlusNormal"/>
        <w:ind w:firstLine="540"/>
        <w:jc w:val="both"/>
      </w:pPr>
      <w:r>
        <w:t>способностью разрабатывать функциональные и структурные схемы элементов и узлов экспериментальных и промышленных установок, проекты изделий с учетом технологических, экономических и эстетических параметров (ПК-14);</w:t>
      </w:r>
    </w:p>
    <w:p w:rsidR="001508CD" w:rsidRDefault="001508CD" w:rsidP="001508CD">
      <w:pPr>
        <w:pStyle w:val="ConsPlusNormal"/>
        <w:ind w:firstLine="540"/>
        <w:jc w:val="both"/>
      </w:pPr>
      <w:r>
        <w:t>готовностью использовать информационные технологии при разработке и проектировании новых изделий, технологических процессов и материалов технической физики (ПК-15);</w:t>
      </w:r>
    </w:p>
    <w:p w:rsidR="001508CD" w:rsidRDefault="001508CD" w:rsidP="001508CD">
      <w:pPr>
        <w:pStyle w:val="ConsPlusNormal"/>
        <w:ind w:firstLine="540"/>
        <w:jc w:val="both"/>
      </w:pPr>
      <w:r>
        <w:t>организационно-управленческая деятельность:</w:t>
      </w:r>
    </w:p>
    <w:p w:rsidR="001508CD" w:rsidRDefault="001508CD" w:rsidP="001508CD">
      <w:pPr>
        <w:pStyle w:val="ConsPlusNormal"/>
        <w:ind w:firstLine="540"/>
        <w:jc w:val="both"/>
      </w:pPr>
      <w:r>
        <w:t>готовностью к командному стилю работы, к выполнению профессиональных функций в составе коллектива исполнителей (ПК-16);</w:t>
      </w:r>
    </w:p>
    <w:p w:rsidR="001508CD" w:rsidRDefault="001508CD" w:rsidP="001508CD">
      <w:pPr>
        <w:pStyle w:val="ConsPlusNormal"/>
        <w:ind w:firstLine="540"/>
        <w:jc w:val="both"/>
      </w:pPr>
      <w:r>
        <w:lastRenderedPageBreak/>
        <w:t>способностью анализировать технологический процесс как объект управления (ПК-17);</w:t>
      </w:r>
    </w:p>
    <w:p w:rsidR="001508CD" w:rsidRDefault="001508CD" w:rsidP="001508CD">
      <w:pPr>
        <w:pStyle w:val="ConsPlusNormal"/>
        <w:ind w:firstLine="540"/>
        <w:jc w:val="both"/>
      </w:pPr>
      <w:r>
        <w:t>способностью организовать работу исполнителей, принимать управленческие решения в области организации и нормировании труда (ПК-18).</w:t>
      </w:r>
    </w:p>
    <w:p w:rsidR="001508CD" w:rsidRDefault="001508CD" w:rsidP="001508CD">
      <w:pPr>
        <w:pStyle w:val="ConsPlusNormal"/>
        <w:ind w:firstLine="540"/>
        <w:jc w:val="both"/>
      </w:pPr>
      <w:r>
        <w:t>5.5. При разработке программы бакалавриата все общекультурные и общепрофессиональные компетенции, а также профессиональные компетенции, отнесенные к тем видам профессиональной деятельности, на которые ориентирована программа бакалавриата, включаются в набор требуемых результатов освоения программы бакалавриата.</w:t>
      </w:r>
    </w:p>
    <w:p w:rsidR="001508CD" w:rsidRDefault="001508CD" w:rsidP="001508CD">
      <w:pPr>
        <w:pStyle w:val="ConsPlusNormal"/>
        <w:ind w:firstLine="540"/>
        <w:jc w:val="both"/>
      </w:pPr>
      <w:r>
        <w:t>5.6.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(или) вид (виды) деятельности.</w:t>
      </w:r>
    </w:p>
    <w:p w:rsidR="001508CD" w:rsidRDefault="001508CD" w:rsidP="001508CD">
      <w:pPr>
        <w:pStyle w:val="ConsPlusNormal"/>
        <w:ind w:firstLine="540"/>
        <w:jc w:val="both"/>
      </w:pPr>
      <w:r>
        <w:t>5.7. При разработке программы бакалавриата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1508CD" w:rsidRDefault="001508CD" w:rsidP="001508CD">
      <w:pPr>
        <w:pStyle w:val="ConsPlusNormal"/>
        <w:jc w:val="both"/>
      </w:pPr>
    </w:p>
    <w:p w:rsidR="001508CD" w:rsidRDefault="001508CD" w:rsidP="001508CD">
      <w:pPr>
        <w:pStyle w:val="ConsPlusNormal"/>
        <w:jc w:val="center"/>
        <w:outlineLvl w:val="1"/>
      </w:pPr>
      <w:r>
        <w:t>VI. ТРЕБОВАНИЯ К СТРУКТУРЕ ПРОГРАММЫ БАКАЛАВРИАТА</w:t>
      </w:r>
    </w:p>
    <w:p w:rsidR="001508CD" w:rsidRDefault="001508CD" w:rsidP="001508CD">
      <w:pPr>
        <w:pStyle w:val="ConsPlusNormal"/>
        <w:jc w:val="both"/>
      </w:pPr>
    </w:p>
    <w:p w:rsidR="001508CD" w:rsidRDefault="001508CD" w:rsidP="001508CD">
      <w:pPr>
        <w:pStyle w:val="ConsPlusNormal"/>
        <w:ind w:firstLine="540"/>
        <w:jc w:val="both"/>
      </w:pPr>
      <w:r>
        <w:t>6.1. Структура программы бакалавриата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бакалавриата, имеющих различную направленность (профиль) образования в рамках одного направления подготовки (далее - направленность (профиль) программы).</w:t>
      </w:r>
    </w:p>
    <w:p w:rsidR="001508CD" w:rsidRDefault="001508CD" w:rsidP="001508CD">
      <w:pPr>
        <w:pStyle w:val="ConsPlusNormal"/>
        <w:ind w:firstLine="540"/>
        <w:jc w:val="both"/>
      </w:pPr>
      <w:r>
        <w:t>6.2. Программа бакалавриата состоит из следующих блоков:</w:t>
      </w:r>
    </w:p>
    <w:p w:rsidR="001508CD" w:rsidRDefault="001508CD" w:rsidP="001508CD">
      <w:pPr>
        <w:pStyle w:val="ConsPlusNormal"/>
        <w:ind w:firstLine="540"/>
        <w:jc w:val="both"/>
      </w:pPr>
      <w:hyperlink w:anchor="Par194" w:history="1">
        <w:r>
          <w:rPr>
            <w:color w:val="0000FF"/>
          </w:rPr>
          <w:t>Блок 1</w:t>
        </w:r>
      </w:hyperlink>
      <w:r>
        <w:t xml:space="preserve">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1508CD" w:rsidRDefault="001508CD" w:rsidP="001508CD">
      <w:pPr>
        <w:pStyle w:val="ConsPlusNormal"/>
        <w:ind w:firstLine="540"/>
        <w:jc w:val="both"/>
      </w:pPr>
      <w:hyperlink w:anchor="Par205" w:history="1">
        <w:r>
          <w:rPr>
            <w:color w:val="0000FF"/>
          </w:rPr>
          <w:t>Блок 2</w:t>
        </w:r>
      </w:hyperlink>
      <w:r>
        <w:t xml:space="preserve"> "Практики", который в полном объеме относится к вариативной части программы.</w:t>
      </w:r>
    </w:p>
    <w:p w:rsidR="001508CD" w:rsidRDefault="001508CD" w:rsidP="001508CD">
      <w:pPr>
        <w:pStyle w:val="ConsPlusNormal"/>
        <w:ind w:firstLine="540"/>
        <w:jc w:val="both"/>
      </w:pPr>
      <w:hyperlink w:anchor="Par212" w:history="1">
        <w:r>
          <w:rPr>
            <w:color w:val="0000FF"/>
          </w:rPr>
          <w:t>Блок 3</w:t>
        </w:r>
      </w:hyperlink>
      <w:r>
        <w:t xml:space="preserve">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утверждаемом Министерством образования и науки Российской Федерации &lt;1&gt;.</w:t>
      </w:r>
    </w:p>
    <w:p w:rsidR="001508CD" w:rsidRDefault="001508CD" w:rsidP="001508CD">
      <w:pPr>
        <w:pStyle w:val="ConsPlusNormal"/>
        <w:ind w:firstLine="540"/>
        <w:jc w:val="both"/>
      </w:pPr>
      <w:r>
        <w:t>--------------------------------</w:t>
      </w:r>
    </w:p>
    <w:p w:rsidR="001508CD" w:rsidRDefault="001508CD" w:rsidP="001508CD">
      <w:pPr>
        <w:pStyle w:val="ConsPlusNormal"/>
        <w:ind w:firstLine="540"/>
        <w:jc w:val="both"/>
      </w:pPr>
      <w:r>
        <w:t xml:space="preserve">&lt;1&gt; </w:t>
      </w:r>
      <w:hyperlink r:id="rId9" w:history="1">
        <w:r>
          <w:rPr>
            <w:color w:val="0000FF"/>
          </w:rPr>
          <w:t>Подпункт 5.2.1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w:t>
      </w:r>
    </w:p>
    <w:p w:rsidR="001508CD" w:rsidRDefault="001508CD" w:rsidP="001508CD">
      <w:pPr>
        <w:pStyle w:val="ConsPlusNormal"/>
        <w:jc w:val="both"/>
      </w:pPr>
    </w:p>
    <w:p w:rsidR="001508CD" w:rsidRDefault="001508CD" w:rsidP="001508CD">
      <w:pPr>
        <w:pStyle w:val="ConsPlusNormal"/>
        <w:jc w:val="center"/>
        <w:outlineLvl w:val="2"/>
      </w:pPr>
      <w:r>
        <w:t>Структура программы бакалавриата</w:t>
      </w:r>
    </w:p>
    <w:p w:rsidR="001508CD" w:rsidRDefault="001508CD" w:rsidP="001508CD">
      <w:pPr>
        <w:pStyle w:val="ConsPlusNormal"/>
        <w:jc w:val="both"/>
      </w:pPr>
    </w:p>
    <w:p w:rsidR="001508CD" w:rsidRDefault="001508CD" w:rsidP="001508CD">
      <w:pPr>
        <w:pStyle w:val="ConsPlusNormal"/>
        <w:jc w:val="right"/>
      </w:pPr>
      <w:r>
        <w:t>Таблица</w:t>
      </w:r>
    </w:p>
    <w:p w:rsidR="001508CD" w:rsidRDefault="001508CD" w:rsidP="001508CD">
      <w:pPr>
        <w:pStyle w:val="ConsPlusNormal"/>
        <w:jc w:val="both"/>
      </w:pPr>
    </w:p>
    <w:tbl>
      <w:tblPr>
        <w:tblW w:w="0" w:type="auto"/>
        <w:tblInd w:w="62" w:type="dxa"/>
        <w:tblLayout w:type="fixed"/>
        <w:tblCellMar>
          <w:top w:w="75" w:type="dxa"/>
          <w:left w:w="0" w:type="dxa"/>
          <w:bottom w:w="75" w:type="dxa"/>
          <w:right w:w="0" w:type="dxa"/>
        </w:tblCellMar>
        <w:tblLook w:val="0000"/>
      </w:tblPr>
      <w:tblGrid>
        <w:gridCol w:w="1464"/>
        <w:gridCol w:w="4848"/>
        <w:gridCol w:w="1872"/>
        <w:gridCol w:w="1589"/>
      </w:tblGrid>
      <w:tr w:rsidR="001508CD">
        <w:tc>
          <w:tcPr>
            <w:tcW w:w="631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Структура программы бакалавриата</w:t>
            </w:r>
          </w:p>
        </w:tc>
        <w:tc>
          <w:tcPr>
            <w:tcW w:w="346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Объем программы бакалавриата в зачетных единицах</w:t>
            </w:r>
          </w:p>
        </w:tc>
      </w:tr>
      <w:tr w:rsidR="001508CD">
        <w:tc>
          <w:tcPr>
            <w:tcW w:w="631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both"/>
            </w:pP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программа академического бакалавриата</w:t>
            </w:r>
          </w:p>
        </w:tc>
        <w:tc>
          <w:tcPr>
            <w:tcW w:w="1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программа прикладного бакалавриата</w:t>
            </w:r>
          </w:p>
        </w:tc>
      </w:tr>
      <w:tr w:rsidR="001508CD">
        <w:tc>
          <w:tcPr>
            <w:tcW w:w="14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bookmarkStart w:id="1" w:name="Par194"/>
            <w:bookmarkEnd w:id="1"/>
            <w:r>
              <w:t>Блок 1</w:t>
            </w:r>
          </w:p>
        </w:tc>
        <w:tc>
          <w:tcPr>
            <w:tcW w:w="48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r>
              <w:t>Дисциплины (модули)</w:t>
            </w: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213 - 216</w:t>
            </w:r>
          </w:p>
        </w:tc>
        <w:tc>
          <w:tcPr>
            <w:tcW w:w="1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192 - 216</w:t>
            </w:r>
          </w:p>
        </w:tc>
      </w:tr>
      <w:tr w:rsidR="001508CD">
        <w:tc>
          <w:tcPr>
            <w:tcW w:w="14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p>
        </w:tc>
        <w:tc>
          <w:tcPr>
            <w:tcW w:w="48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r>
              <w:t>Базовая часть</w:t>
            </w: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100 - 112</w:t>
            </w:r>
          </w:p>
        </w:tc>
        <w:tc>
          <w:tcPr>
            <w:tcW w:w="1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100 - 112</w:t>
            </w:r>
          </w:p>
        </w:tc>
      </w:tr>
      <w:tr w:rsidR="001508CD">
        <w:tc>
          <w:tcPr>
            <w:tcW w:w="14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both"/>
            </w:pPr>
          </w:p>
        </w:tc>
        <w:tc>
          <w:tcPr>
            <w:tcW w:w="48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r>
              <w:t>Вариативная часть</w:t>
            </w: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104 - 113</w:t>
            </w:r>
          </w:p>
        </w:tc>
        <w:tc>
          <w:tcPr>
            <w:tcW w:w="1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92 - 104</w:t>
            </w:r>
          </w:p>
        </w:tc>
      </w:tr>
      <w:tr w:rsidR="001508CD">
        <w:tc>
          <w:tcPr>
            <w:tcW w:w="14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bookmarkStart w:id="2" w:name="Par205"/>
            <w:bookmarkEnd w:id="2"/>
            <w:r>
              <w:t>Блок 2</w:t>
            </w:r>
          </w:p>
        </w:tc>
        <w:tc>
          <w:tcPr>
            <w:tcW w:w="48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r>
              <w:t>Практики</w:t>
            </w: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15 - 21</w:t>
            </w:r>
          </w:p>
        </w:tc>
        <w:tc>
          <w:tcPr>
            <w:tcW w:w="1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15 - 42</w:t>
            </w:r>
          </w:p>
        </w:tc>
      </w:tr>
      <w:tr w:rsidR="001508CD">
        <w:tc>
          <w:tcPr>
            <w:tcW w:w="14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both"/>
            </w:pPr>
          </w:p>
        </w:tc>
        <w:tc>
          <w:tcPr>
            <w:tcW w:w="48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r>
              <w:t>Вариативная часть</w:t>
            </w: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15 - 21</w:t>
            </w:r>
          </w:p>
        </w:tc>
        <w:tc>
          <w:tcPr>
            <w:tcW w:w="1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15 - 42</w:t>
            </w:r>
          </w:p>
        </w:tc>
      </w:tr>
      <w:tr w:rsidR="001508CD">
        <w:tc>
          <w:tcPr>
            <w:tcW w:w="14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bookmarkStart w:id="3" w:name="Par212"/>
            <w:bookmarkEnd w:id="3"/>
            <w:r>
              <w:t>Блок 3</w:t>
            </w:r>
          </w:p>
        </w:tc>
        <w:tc>
          <w:tcPr>
            <w:tcW w:w="48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r>
              <w:t>Государственная итоговая аттестация</w:t>
            </w: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6 - 9</w:t>
            </w:r>
          </w:p>
        </w:tc>
        <w:tc>
          <w:tcPr>
            <w:tcW w:w="1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6 - 9</w:t>
            </w:r>
          </w:p>
        </w:tc>
      </w:tr>
      <w:tr w:rsidR="001508CD">
        <w:tc>
          <w:tcPr>
            <w:tcW w:w="14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both"/>
            </w:pPr>
          </w:p>
        </w:tc>
        <w:tc>
          <w:tcPr>
            <w:tcW w:w="48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r>
              <w:t>Базовая часть</w:t>
            </w: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6 - 9</w:t>
            </w:r>
          </w:p>
        </w:tc>
        <w:tc>
          <w:tcPr>
            <w:tcW w:w="1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6 - 9</w:t>
            </w:r>
          </w:p>
        </w:tc>
      </w:tr>
      <w:tr w:rsidR="001508CD">
        <w:tc>
          <w:tcPr>
            <w:tcW w:w="631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pPr>
            <w:r>
              <w:t>Объем программы бакалавриата</w:t>
            </w:r>
          </w:p>
        </w:tc>
        <w:tc>
          <w:tcPr>
            <w:tcW w:w="187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240</w:t>
            </w:r>
          </w:p>
        </w:tc>
        <w:tc>
          <w:tcPr>
            <w:tcW w:w="158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508CD" w:rsidRDefault="001508CD">
            <w:pPr>
              <w:pStyle w:val="ConsPlusNormal"/>
              <w:jc w:val="center"/>
            </w:pPr>
            <w:r>
              <w:t>240</w:t>
            </w:r>
          </w:p>
        </w:tc>
      </w:tr>
    </w:tbl>
    <w:p w:rsidR="001508CD" w:rsidRDefault="001508CD" w:rsidP="001508CD">
      <w:pPr>
        <w:pStyle w:val="ConsPlusNormal"/>
        <w:jc w:val="both"/>
      </w:pPr>
    </w:p>
    <w:p w:rsidR="001508CD" w:rsidRDefault="001508CD" w:rsidP="001508CD">
      <w:pPr>
        <w:pStyle w:val="ConsPlusNormal"/>
        <w:ind w:firstLine="540"/>
        <w:jc w:val="both"/>
      </w:pPr>
      <w:r>
        <w:t>6.3. Дисциплины (модули), относящиеся к базовой части программы бакалавриата, являются обязательными для освоения обучающимся вне зависимости от направленности (профиля) программы бакалавриата, которую он осваивает. Набор дисциплин (модулей), относящихся к базовой части программы бакалавриата,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1508CD" w:rsidRDefault="001508CD" w:rsidP="001508CD">
      <w:pPr>
        <w:pStyle w:val="ConsPlusNormal"/>
        <w:ind w:firstLine="540"/>
        <w:jc w:val="both"/>
      </w:pPr>
      <w:r>
        <w:t xml:space="preserve">6.4. Дисциплины (модули) по философии, истории, иностранному языку, безопасности жизнедеятельности реализуются в рамках базовой части </w:t>
      </w:r>
      <w:hyperlink w:anchor="Par194" w:history="1">
        <w:r>
          <w:rPr>
            <w:color w:val="0000FF"/>
          </w:rPr>
          <w:t>Блока 1</w:t>
        </w:r>
      </w:hyperlink>
      <w:r>
        <w:t xml:space="preserve"> "Дисциплины (модули)" программы бакалавриата. Объем, содержание и порядок реализации указанных дисциплин (модулей) определяются организацией самостоятельно.</w:t>
      </w:r>
    </w:p>
    <w:p w:rsidR="001508CD" w:rsidRDefault="001508CD" w:rsidP="001508CD">
      <w:pPr>
        <w:pStyle w:val="ConsPlusNormal"/>
        <w:ind w:firstLine="540"/>
        <w:jc w:val="both"/>
      </w:pPr>
      <w:r>
        <w:t>6.5. Дисциплины (модули) по физической культуре и спорту реализуются в рамках:</w:t>
      </w:r>
    </w:p>
    <w:p w:rsidR="001508CD" w:rsidRDefault="001508CD" w:rsidP="001508CD">
      <w:pPr>
        <w:pStyle w:val="ConsPlusNormal"/>
        <w:ind w:firstLine="540"/>
        <w:jc w:val="both"/>
      </w:pPr>
      <w:r>
        <w:t xml:space="preserve">базовой части </w:t>
      </w:r>
      <w:hyperlink w:anchor="Par194" w:history="1">
        <w:r>
          <w:rPr>
            <w:color w:val="0000FF"/>
          </w:rPr>
          <w:t>Блока 1</w:t>
        </w:r>
      </w:hyperlink>
      <w:r>
        <w:t xml:space="preserve"> "Дисциплины (модули)" программы бакалавриата в объеме не менее 72 академических часов (2 зачетные единицы) в очной форме обучения;</w:t>
      </w:r>
    </w:p>
    <w:p w:rsidR="001508CD" w:rsidRDefault="001508CD" w:rsidP="001508CD">
      <w:pPr>
        <w:pStyle w:val="ConsPlusNormal"/>
        <w:ind w:firstLine="540"/>
        <w:jc w:val="both"/>
      </w:pPr>
      <w:r>
        <w:t>элективных дисциплин (модулей) в объеме не менее 328 академических часов. Указанные академические часы являются обязательными для освоения и в зачетные единицы не переводятся.</w:t>
      </w:r>
    </w:p>
    <w:p w:rsidR="001508CD" w:rsidRDefault="001508CD" w:rsidP="001508CD">
      <w:pPr>
        <w:pStyle w:val="ConsPlusNormal"/>
        <w:ind w:firstLine="540"/>
        <w:jc w:val="both"/>
      </w:pPr>
      <w:r>
        <w:t>Дисциплины (модули) по физической культуре и спорту реализуются в порядке, установленном организацией. Для инвалидов и лиц с ограниченными возможностями здоровья организация устанавливает особый порядок освоения дисциплин (модулей) по физической культуре и спорту с учетом состояния их здоровья.</w:t>
      </w:r>
    </w:p>
    <w:p w:rsidR="001508CD" w:rsidRDefault="001508CD" w:rsidP="001508CD">
      <w:pPr>
        <w:pStyle w:val="ConsPlusNormal"/>
        <w:ind w:firstLine="540"/>
        <w:jc w:val="both"/>
      </w:pPr>
      <w:r>
        <w:t>6.6. Дисциплины (модули), относящиеся к вариативной части программы бакалавриата, и практики определяют направленность (профиль) программы бакалавриата. Набор дисциплин (модулей), относящихся к вариативной части программы бакалавриата, и практик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и практик становится обязательным для освоения обучающимся.</w:t>
      </w:r>
    </w:p>
    <w:p w:rsidR="001508CD" w:rsidRDefault="001508CD" w:rsidP="001508CD">
      <w:pPr>
        <w:pStyle w:val="ConsPlusNormal"/>
        <w:ind w:firstLine="540"/>
        <w:jc w:val="both"/>
      </w:pPr>
      <w:r>
        <w:t xml:space="preserve">6.7. В </w:t>
      </w:r>
      <w:hyperlink w:anchor="Par205" w:history="1">
        <w:r>
          <w:rPr>
            <w:color w:val="0000FF"/>
          </w:rPr>
          <w:t>Блок 2</w:t>
        </w:r>
      </w:hyperlink>
      <w:r>
        <w:t xml:space="preserve"> "Практики" входят учебная и производственная, в том числе преддипломная, практики.</w:t>
      </w:r>
    </w:p>
    <w:p w:rsidR="001508CD" w:rsidRDefault="001508CD" w:rsidP="001508CD">
      <w:pPr>
        <w:pStyle w:val="ConsPlusNormal"/>
        <w:ind w:firstLine="540"/>
        <w:jc w:val="both"/>
      </w:pPr>
      <w:r>
        <w:t>Типы учебной практики:</w:t>
      </w:r>
    </w:p>
    <w:p w:rsidR="001508CD" w:rsidRDefault="001508CD" w:rsidP="001508CD">
      <w:pPr>
        <w:pStyle w:val="ConsPlusNormal"/>
        <w:ind w:firstLine="540"/>
        <w:jc w:val="both"/>
      </w:pPr>
      <w:r>
        <w:t>практика по получению первичных профессиональных умений и навыков, в том числе первичных умений и навыков научно-исследовательской деятельности.</w:t>
      </w:r>
    </w:p>
    <w:p w:rsidR="001508CD" w:rsidRDefault="001508CD" w:rsidP="001508CD">
      <w:pPr>
        <w:pStyle w:val="ConsPlusNormal"/>
        <w:ind w:firstLine="540"/>
        <w:jc w:val="both"/>
      </w:pPr>
      <w:r>
        <w:t>Способы проведения учебной практики:</w:t>
      </w:r>
    </w:p>
    <w:p w:rsidR="001508CD" w:rsidRDefault="001508CD" w:rsidP="001508CD">
      <w:pPr>
        <w:pStyle w:val="ConsPlusNormal"/>
        <w:ind w:firstLine="540"/>
        <w:jc w:val="both"/>
      </w:pPr>
      <w:r>
        <w:t>стационарная;</w:t>
      </w:r>
    </w:p>
    <w:p w:rsidR="001508CD" w:rsidRDefault="001508CD" w:rsidP="001508CD">
      <w:pPr>
        <w:pStyle w:val="ConsPlusNormal"/>
        <w:ind w:firstLine="540"/>
        <w:jc w:val="both"/>
      </w:pPr>
      <w:r>
        <w:t>выездная.</w:t>
      </w:r>
    </w:p>
    <w:p w:rsidR="001508CD" w:rsidRDefault="001508CD" w:rsidP="001508CD">
      <w:pPr>
        <w:pStyle w:val="ConsPlusNormal"/>
        <w:ind w:firstLine="540"/>
        <w:jc w:val="both"/>
      </w:pPr>
      <w:r>
        <w:t>Типы производственной практики:</w:t>
      </w:r>
    </w:p>
    <w:p w:rsidR="001508CD" w:rsidRDefault="001508CD" w:rsidP="001508CD">
      <w:pPr>
        <w:pStyle w:val="ConsPlusNormal"/>
        <w:ind w:firstLine="540"/>
        <w:jc w:val="both"/>
      </w:pPr>
      <w:r>
        <w:t>практика по получению профессиональных умений и опыта профессиональной деятельности (в том числе технологическая практика);</w:t>
      </w:r>
    </w:p>
    <w:p w:rsidR="001508CD" w:rsidRDefault="001508CD" w:rsidP="001508CD">
      <w:pPr>
        <w:pStyle w:val="ConsPlusNormal"/>
        <w:ind w:firstLine="540"/>
        <w:jc w:val="both"/>
      </w:pPr>
      <w:r>
        <w:t>научно-исследовательская работа.</w:t>
      </w:r>
    </w:p>
    <w:p w:rsidR="001508CD" w:rsidRDefault="001508CD" w:rsidP="001508CD">
      <w:pPr>
        <w:pStyle w:val="ConsPlusNormal"/>
        <w:ind w:firstLine="540"/>
        <w:jc w:val="both"/>
      </w:pPr>
      <w:r>
        <w:t>Способы проведения производственной практики:</w:t>
      </w:r>
    </w:p>
    <w:p w:rsidR="001508CD" w:rsidRDefault="001508CD" w:rsidP="001508CD">
      <w:pPr>
        <w:pStyle w:val="ConsPlusNormal"/>
        <w:ind w:firstLine="540"/>
        <w:jc w:val="both"/>
      </w:pPr>
      <w:r>
        <w:t>стационарная;</w:t>
      </w:r>
    </w:p>
    <w:p w:rsidR="001508CD" w:rsidRDefault="001508CD" w:rsidP="001508CD">
      <w:pPr>
        <w:pStyle w:val="ConsPlusNormal"/>
        <w:ind w:firstLine="540"/>
        <w:jc w:val="both"/>
      </w:pPr>
      <w:r>
        <w:t>выездная.</w:t>
      </w:r>
    </w:p>
    <w:p w:rsidR="001508CD" w:rsidRDefault="001508CD" w:rsidP="001508CD">
      <w:pPr>
        <w:pStyle w:val="ConsPlusNormal"/>
        <w:ind w:firstLine="540"/>
        <w:jc w:val="both"/>
      </w:pPr>
      <w:r>
        <w:t>Преддипломная практика проводится для выполнения выпускной квалификационной работы и является обязательной.</w:t>
      </w:r>
    </w:p>
    <w:p w:rsidR="001508CD" w:rsidRDefault="001508CD" w:rsidP="001508CD">
      <w:pPr>
        <w:pStyle w:val="ConsPlusNormal"/>
        <w:ind w:firstLine="540"/>
        <w:jc w:val="both"/>
      </w:pPr>
      <w:r>
        <w:t>При разработке программ бакалавриата организация выбирает типы практик в зависимости от вида (видов) деятельности, на который (которые) ориентирована программа бакалавриата. Организация вправе предусмотреть в программе бакалавриата иные типы практик дополнительно к установленным настоящим ФГОС ВО.</w:t>
      </w:r>
    </w:p>
    <w:p w:rsidR="001508CD" w:rsidRDefault="001508CD" w:rsidP="001508CD">
      <w:pPr>
        <w:pStyle w:val="ConsPlusNormal"/>
        <w:ind w:firstLine="540"/>
        <w:jc w:val="both"/>
      </w:pPr>
      <w:r>
        <w:t>Учебная и (или) производственная практики могут проводиться в структурных подразделениях организации.</w:t>
      </w:r>
    </w:p>
    <w:p w:rsidR="001508CD" w:rsidRDefault="001508CD" w:rsidP="001508CD">
      <w:pPr>
        <w:pStyle w:val="ConsPlusNormal"/>
        <w:ind w:firstLine="540"/>
        <w:jc w:val="both"/>
      </w:pPr>
      <w: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1508CD" w:rsidRDefault="001508CD" w:rsidP="001508CD">
      <w:pPr>
        <w:pStyle w:val="ConsPlusNormal"/>
        <w:ind w:firstLine="540"/>
        <w:jc w:val="both"/>
      </w:pPr>
      <w:r>
        <w:t xml:space="preserve">6.8. В </w:t>
      </w:r>
      <w:hyperlink w:anchor="Par212"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процедуре защиты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1508CD" w:rsidRDefault="001508CD" w:rsidP="001508CD">
      <w:pPr>
        <w:pStyle w:val="ConsPlusNormal"/>
        <w:ind w:firstLine="540"/>
        <w:jc w:val="both"/>
      </w:pPr>
      <w:r>
        <w:t>6.9. Программы бакалавриата, содержащие сведения, составляющие государственную тайну, разрабатываются и реализуются с соблюдением требований, предусмотренных законодательством Российской Федерации и нормативными правовыми актами в области защиты государственной тайны.</w:t>
      </w:r>
    </w:p>
    <w:p w:rsidR="001508CD" w:rsidRDefault="001508CD" w:rsidP="001508CD">
      <w:pPr>
        <w:pStyle w:val="ConsPlusNormal"/>
        <w:ind w:firstLine="540"/>
        <w:jc w:val="both"/>
      </w:pPr>
      <w:r>
        <w:t xml:space="preserve">6.10. Реализация части (частей) образовательной программы и государственной итоговой аттестации, содержащей научно-техническую информацию, подлежащую экспортному контролю, и в рамках которой (которых) до обучающихся доводятся сведения ограниченного доступа и (или) в учебных целях </w:t>
      </w:r>
      <w:r>
        <w:lastRenderedPageBreak/>
        <w:t>используются секретные образцы вооружения, военной техники, их комплектующие изделия, не допускается с применением электронного обучения, дистанционных образовательных технологий.</w:t>
      </w:r>
    </w:p>
    <w:p w:rsidR="001508CD" w:rsidRDefault="001508CD" w:rsidP="001508CD">
      <w:pPr>
        <w:pStyle w:val="ConsPlusNormal"/>
        <w:ind w:firstLine="540"/>
        <w:jc w:val="both"/>
      </w:pPr>
      <w:r>
        <w:t xml:space="preserve">6.11. При разработке программы бакалавриата обучающимся обеспечивается возможность освоения дисциплин (модулей) по выбору, в том числе специальные условия инвалидам и лицам с ограниченными возможностями здоровья, в объеме не менее 30 процентов вариативной части </w:t>
      </w:r>
      <w:hyperlink w:anchor="Par194" w:history="1">
        <w:r>
          <w:rPr>
            <w:color w:val="0000FF"/>
          </w:rPr>
          <w:t>Блока 1</w:t>
        </w:r>
      </w:hyperlink>
      <w:r>
        <w:t xml:space="preserve"> "Дисциплины (модули)".</w:t>
      </w:r>
    </w:p>
    <w:p w:rsidR="001508CD" w:rsidRDefault="001508CD" w:rsidP="001508CD">
      <w:pPr>
        <w:pStyle w:val="ConsPlusNormal"/>
        <w:ind w:firstLine="540"/>
        <w:jc w:val="both"/>
      </w:pPr>
      <w:r>
        <w:t xml:space="preserve">6.12. Количество часов, отведенных на занятия лекционного типа в целом по </w:t>
      </w:r>
      <w:hyperlink w:anchor="Par194" w:history="1">
        <w:r>
          <w:rPr>
            <w:color w:val="0000FF"/>
          </w:rPr>
          <w:t>Блоку 1</w:t>
        </w:r>
      </w:hyperlink>
      <w:r>
        <w:t xml:space="preserve"> "Дисциплины (модули)" должно составлять не более 50 процентов от общего количества часов аудиторных занятий, отведенных на реализацию данного Блока.</w:t>
      </w:r>
    </w:p>
    <w:p w:rsidR="001508CD" w:rsidRDefault="001508CD" w:rsidP="001508CD">
      <w:pPr>
        <w:pStyle w:val="ConsPlusNormal"/>
        <w:jc w:val="both"/>
      </w:pPr>
    </w:p>
    <w:p w:rsidR="001508CD" w:rsidRDefault="001508CD" w:rsidP="001508CD">
      <w:pPr>
        <w:pStyle w:val="ConsPlusNormal"/>
        <w:jc w:val="center"/>
        <w:outlineLvl w:val="1"/>
      </w:pPr>
      <w:r>
        <w:t>VII. ТРЕБОВАНИЯ К УСЛОВИЯМ РЕАЛИЗАЦИИ</w:t>
      </w:r>
    </w:p>
    <w:p w:rsidR="001508CD" w:rsidRDefault="001508CD" w:rsidP="001508CD">
      <w:pPr>
        <w:pStyle w:val="ConsPlusNormal"/>
        <w:jc w:val="center"/>
      </w:pPr>
      <w:r>
        <w:t>ПРОГРАММЫ БАКАЛАВРИАТА</w:t>
      </w:r>
    </w:p>
    <w:p w:rsidR="001508CD" w:rsidRDefault="001508CD" w:rsidP="001508CD">
      <w:pPr>
        <w:pStyle w:val="ConsPlusNormal"/>
        <w:jc w:val="both"/>
      </w:pPr>
    </w:p>
    <w:p w:rsidR="001508CD" w:rsidRDefault="001508CD" w:rsidP="001508CD">
      <w:pPr>
        <w:pStyle w:val="ConsPlusNormal"/>
        <w:ind w:firstLine="540"/>
        <w:jc w:val="both"/>
        <w:outlineLvl w:val="2"/>
      </w:pPr>
      <w:r>
        <w:t>7.1. Общесистемные требования к реализации программы бакалавриата.</w:t>
      </w:r>
    </w:p>
    <w:p w:rsidR="001508CD" w:rsidRDefault="001508CD" w:rsidP="001508CD">
      <w:pPr>
        <w:pStyle w:val="ConsPlusNormal"/>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1508CD" w:rsidRDefault="001508CD" w:rsidP="001508CD">
      <w:pPr>
        <w:pStyle w:val="ConsPlusNormal"/>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w:t>
      </w:r>
    </w:p>
    <w:p w:rsidR="001508CD" w:rsidRDefault="001508CD" w:rsidP="001508CD">
      <w:pPr>
        <w:pStyle w:val="ConsPlusNormal"/>
        <w:ind w:firstLine="540"/>
        <w:jc w:val="both"/>
      </w:pPr>
      <w:r>
        <w:t>Электронная информационно-образовательная среда организации должна обеспечивать:</w:t>
      </w:r>
    </w:p>
    <w:p w:rsidR="001508CD" w:rsidRDefault="001508CD" w:rsidP="001508CD">
      <w:pPr>
        <w:pStyle w:val="ConsPlusNormal"/>
        <w:ind w:firstLine="540"/>
        <w:jc w:val="both"/>
      </w:pPr>
      <w:r>
        <w:t>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w:t>
      </w:r>
    </w:p>
    <w:p w:rsidR="001508CD" w:rsidRDefault="001508CD" w:rsidP="001508CD">
      <w:pPr>
        <w:pStyle w:val="ConsPlusNormal"/>
        <w:ind w:firstLine="540"/>
        <w:jc w:val="both"/>
      </w:pPr>
      <w:r>
        <w:t>фиксацию хода образовательного процесса, результатов промежуточной аттестации и результатов программы бакалавриата;</w:t>
      </w:r>
    </w:p>
    <w:p w:rsidR="001508CD" w:rsidRDefault="001508CD" w:rsidP="001508CD">
      <w:pPr>
        <w:pStyle w:val="ConsPlusNormal"/>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1508CD" w:rsidRDefault="001508CD" w:rsidP="001508CD">
      <w:pPr>
        <w:pStyle w:val="ConsPlusNormal"/>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1508CD" w:rsidRDefault="001508CD" w:rsidP="001508CD">
      <w:pPr>
        <w:pStyle w:val="ConsPlusNormal"/>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1508CD" w:rsidRDefault="001508CD" w:rsidP="001508CD">
      <w:pPr>
        <w:pStyle w:val="ConsPlusNormal"/>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1508CD" w:rsidRDefault="001508CD" w:rsidP="001508CD">
      <w:pPr>
        <w:pStyle w:val="ConsPlusNormal"/>
        <w:ind w:firstLine="540"/>
        <w:jc w:val="both"/>
      </w:pPr>
      <w:r>
        <w:t>--------------------------------</w:t>
      </w:r>
    </w:p>
    <w:p w:rsidR="001508CD" w:rsidRDefault="001508CD" w:rsidP="001508CD">
      <w:pPr>
        <w:pStyle w:val="ConsPlusNormal"/>
        <w:ind w:firstLine="540"/>
        <w:jc w:val="both"/>
      </w:pPr>
      <w:r>
        <w:t xml:space="preserve">&lt;1&gt; Федеральный </w:t>
      </w:r>
      <w:hyperlink r:id="rId10"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Федеральный </w:t>
      </w:r>
      <w:hyperlink r:id="rId11"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w:t>
      </w:r>
    </w:p>
    <w:p w:rsidR="001508CD" w:rsidRDefault="001508CD" w:rsidP="001508CD">
      <w:pPr>
        <w:pStyle w:val="ConsPlusNormal"/>
        <w:jc w:val="both"/>
      </w:pPr>
    </w:p>
    <w:p w:rsidR="001508CD" w:rsidRDefault="001508CD" w:rsidP="001508CD">
      <w:pPr>
        <w:pStyle w:val="ConsPlusNormal"/>
        <w:ind w:firstLine="540"/>
        <w:jc w:val="both"/>
      </w:pPr>
      <w:r>
        <w:t>7.1.3.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1508CD" w:rsidRDefault="001508CD" w:rsidP="001508CD">
      <w:pPr>
        <w:pStyle w:val="ConsPlusNormal"/>
        <w:ind w:firstLine="540"/>
        <w:jc w:val="both"/>
      </w:pPr>
      <w:r>
        <w:t>7.1.4. В случае реализации программы бакалавриата на созданных в установленном порядке в иных организациях кафедрах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w:t>
      </w:r>
    </w:p>
    <w:p w:rsidR="001508CD" w:rsidRDefault="001508CD" w:rsidP="001508CD">
      <w:pPr>
        <w:pStyle w:val="ConsPlusNormal"/>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w:t>
      </w:r>
      <w:hyperlink r:id="rId12" w:history="1">
        <w:r>
          <w:rPr>
            <w:color w:val="0000FF"/>
          </w:rPr>
          <w:t>справочнике</w:t>
        </w:r>
      </w:hyperlink>
      <w:r>
        <w:t xml:space="preserve"> должностей руководителей, специалистов и служащих, разделе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1508CD" w:rsidRDefault="001508CD" w:rsidP="001508CD">
      <w:pPr>
        <w:pStyle w:val="ConsPlusNormal"/>
        <w:ind w:firstLine="540"/>
        <w:jc w:val="both"/>
      </w:pPr>
      <w:r>
        <w:t>7.1.6. Доля штатных научно-педагогических работников (в приведенных к целочисленным значениям ставок) должна составлять не менее 50 процентов от общего количества научно-педагогических работников организации.</w:t>
      </w:r>
    </w:p>
    <w:p w:rsidR="001508CD" w:rsidRDefault="001508CD" w:rsidP="001508CD">
      <w:pPr>
        <w:pStyle w:val="ConsPlusNormal"/>
        <w:ind w:firstLine="540"/>
        <w:jc w:val="both"/>
      </w:pPr>
      <w:r>
        <w:t>7.1.7. В организации, реализующей программы бакалавриата,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
    <w:p w:rsidR="001508CD" w:rsidRDefault="001508CD" w:rsidP="001508CD">
      <w:pPr>
        <w:pStyle w:val="ConsPlusNormal"/>
        <w:ind w:firstLine="540"/>
        <w:jc w:val="both"/>
      </w:pPr>
      <w:r>
        <w:t>--------------------------------</w:t>
      </w:r>
    </w:p>
    <w:p w:rsidR="001508CD" w:rsidRDefault="001508CD" w:rsidP="001508CD">
      <w:pPr>
        <w:pStyle w:val="ConsPlusNormal"/>
        <w:ind w:firstLine="540"/>
        <w:jc w:val="both"/>
      </w:pPr>
      <w:r>
        <w:t xml:space="preserve">&lt;1&gt; </w:t>
      </w:r>
      <w:hyperlink r:id="rId13" w:history="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1508CD" w:rsidRDefault="001508CD" w:rsidP="001508CD">
      <w:pPr>
        <w:pStyle w:val="ConsPlusNormal"/>
        <w:jc w:val="both"/>
      </w:pPr>
    </w:p>
    <w:p w:rsidR="001508CD" w:rsidRDefault="001508CD" w:rsidP="001508CD">
      <w:pPr>
        <w:pStyle w:val="ConsPlusNormal"/>
        <w:ind w:firstLine="540"/>
        <w:jc w:val="both"/>
        <w:outlineLvl w:val="2"/>
      </w:pPr>
      <w:r>
        <w:t>7.2. Требования к кадровым условиям реализации программы бакалавриата.</w:t>
      </w:r>
    </w:p>
    <w:p w:rsidR="001508CD" w:rsidRDefault="001508CD" w:rsidP="001508CD">
      <w:pPr>
        <w:pStyle w:val="ConsPlusNormal"/>
        <w:ind w:firstLine="540"/>
        <w:jc w:val="both"/>
      </w:pPr>
      <w:r>
        <w:t>7.2.1. Реализация программы бакалавриата обеспечивается руководящими и научно-педагогическими работниками организации, а также лицами, привлекаемыми к реализации программы бакалавриата на условиях гражданско-правового договора.</w:t>
      </w:r>
    </w:p>
    <w:p w:rsidR="001508CD" w:rsidRDefault="001508CD" w:rsidP="001508CD">
      <w:pPr>
        <w:pStyle w:val="ConsPlusNormal"/>
        <w:ind w:firstLine="540"/>
        <w:jc w:val="both"/>
      </w:pPr>
      <w:r>
        <w:t>7.2.2. 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бакалавриата, должна составлять не менее 70 процентов.</w:t>
      </w:r>
    </w:p>
    <w:p w:rsidR="001508CD" w:rsidRDefault="001508CD" w:rsidP="001508CD">
      <w:pPr>
        <w:pStyle w:val="ConsPlusNormal"/>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бакалавриата, должна быть не менее 70 процентов.</w:t>
      </w:r>
    </w:p>
    <w:p w:rsidR="001508CD" w:rsidRDefault="001508CD" w:rsidP="001508CD">
      <w:pPr>
        <w:pStyle w:val="ConsPlusNormal"/>
        <w:ind w:firstLine="540"/>
        <w:jc w:val="both"/>
      </w:pPr>
      <w:r>
        <w:t>7.2.4. Доля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бакалавриата (имеющих стаж работы в данной профессиональной области не менее 3 лет), в общем числе работников, реализующих программу бакалавриата, должна быть не менее 5 процентов.</w:t>
      </w:r>
    </w:p>
    <w:p w:rsidR="001508CD" w:rsidRDefault="001508CD" w:rsidP="001508CD">
      <w:pPr>
        <w:pStyle w:val="ConsPlusNormal"/>
        <w:jc w:val="both"/>
      </w:pPr>
    </w:p>
    <w:p w:rsidR="001508CD" w:rsidRDefault="001508CD" w:rsidP="001508CD">
      <w:pPr>
        <w:pStyle w:val="ConsPlusNormal"/>
        <w:ind w:firstLine="540"/>
        <w:jc w:val="both"/>
        <w:outlineLvl w:val="2"/>
      </w:pPr>
      <w:r>
        <w:t>7.3. Требования к материально-техническому и учебно-методическому обеспечению программы бакалавриата.</w:t>
      </w:r>
    </w:p>
    <w:p w:rsidR="001508CD" w:rsidRDefault="001508CD" w:rsidP="001508CD">
      <w:pPr>
        <w:pStyle w:val="ConsPlusNormal"/>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1508CD" w:rsidRDefault="001508CD" w:rsidP="001508CD">
      <w:pPr>
        <w:pStyle w:val="ConsPlusNormal"/>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1508CD" w:rsidRDefault="001508CD" w:rsidP="001508CD">
      <w:pPr>
        <w:pStyle w:val="ConsPlusNormal"/>
        <w:ind w:firstLine="540"/>
        <w:jc w:val="both"/>
      </w:pPr>
      <w:r>
        <w:t>Перечень материально-технического обеспечения, необходимого для реализации программы бакалавриата, включает в себя лаборатории, оснащенные лабораторным оборудованием, в зависимости от степени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1508CD" w:rsidRDefault="001508CD" w:rsidP="001508CD">
      <w:pPr>
        <w:pStyle w:val="ConsPlusNormal"/>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1508CD" w:rsidRDefault="001508CD" w:rsidP="001508CD">
      <w:pPr>
        <w:pStyle w:val="ConsPlusNormal"/>
        <w:ind w:firstLine="540"/>
        <w:jc w:val="both"/>
      </w:pPr>
      <w:r>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1508CD" w:rsidRDefault="001508CD" w:rsidP="001508CD">
      <w:pPr>
        <w:pStyle w:val="ConsPlusNormal"/>
        <w:ind w:firstLine="540"/>
        <w:jc w:val="both"/>
      </w:pPr>
      <w:r>
        <w:lastRenderedPageBreak/>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1508CD" w:rsidRDefault="001508CD" w:rsidP="001508CD">
      <w:pPr>
        <w:pStyle w:val="ConsPlusNormal"/>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1508CD" w:rsidRDefault="001508CD" w:rsidP="001508CD">
      <w:pPr>
        <w:pStyle w:val="ConsPlusNormal"/>
        <w:ind w:firstLine="540"/>
        <w:jc w:val="both"/>
      </w:pPr>
      <w:r>
        <w:t>7.3.3. Электронно-библиотечные системы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бакалавриата.</w:t>
      </w:r>
    </w:p>
    <w:p w:rsidR="001508CD" w:rsidRDefault="001508CD" w:rsidP="001508CD">
      <w:pPr>
        <w:pStyle w:val="ConsPlusNormal"/>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1508CD" w:rsidRDefault="001508CD" w:rsidP="001508CD">
      <w:pPr>
        <w:pStyle w:val="ConsPlusNormal"/>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1508CD" w:rsidRDefault="001508CD" w:rsidP="001508CD">
      <w:pPr>
        <w:pStyle w:val="ConsPlusNormal"/>
        <w:jc w:val="both"/>
      </w:pPr>
    </w:p>
    <w:p w:rsidR="001508CD" w:rsidRDefault="001508CD" w:rsidP="001508CD">
      <w:pPr>
        <w:pStyle w:val="ConsPlusNormal"/>
        <w:ind w:firstLine="540"/>
        <w:jc w:val="both"/>
        <w:outlineLvl w:val="2"/>
      </w:pPr>
      <w:r>
        <w:t>7.4. Требования к финансовым условиям реализации программы бакалавриата.</w:t>
      </w:r>
    </w:p>
    <w:p w:rsidR="001508CD" w:rsidRDefault="001508CD" w:rsidP="001508CD">
      <w:pPr>
        <w:pStyle w:val="ConsPlusNormal"/>
        <w:ind w:firstLine="540"/>
        <w:jc w:val="both"/>
      </w:pPr>
      <w:r>
        <w:t xml:space="preserve">7.4.1.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4"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1508CD" w:rsidRDefault="001508CD" w:rsidP="001508CD">
      <w:pPr>
        <w:pStyle w:val="ConsPlusNormal"/>
        <w:jc w:val="both"/>
      </w:pPr>
    </w:p>
    <w:p w:rsidR="001508CD" w:rsidRDefault="001508CD" w:rsidP="001508CD">
      <w:pPr>
        <w:pStyle w:val="ConsPlusNormal"/>
        <w:jc w:val="both"/>
      </w:pPr>
    </w:p>
    <w:p w:rsidR="009B4FDE" w:rsidRDefault="009B4FDE"/>
    <w:sectPr w:rsidR="009B4FDE" w:rsidSect="001C21FF">
      <w:pgSz w:w="11906" w:h="16838"/>
      <w:pgMar w:top="1440"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rsids>
    <w:rsidRoot w:val="001508CD"/>
    <w:rsid w:val="00051F54"/>
    <w:rsid w:val="00056AB6"/>
    <w:rsid w:val="00074B64"/>
    <w:rsid w:val="000B2B03"/>
    <w:rsid w:val="000B3E7F"/>
    <w:rsid w:val="000B724D"/>
    <w:rsid w:val="000C049C"/>
    <w:rsid w:val="000D2728"/>
    <w:rsid w:val="0011457E"/>
    <w:rsid w:val="00126C75"/>
    <w:rsid w:val="00135466"/>
    <w:rsid w:val="00145802"/>
    <w:rsid w:val="001508CD"/>
    <w:rsid w:val="00152F41"/>
    <w:rsid w:val="001A7DB8"/>
    <w:rsid w:val="001B55C8"/>
    <w:rsid w:val="001D54FC"/>
    <w:rsid w:val="001F36A5"/>
    <w:rsid w:val="0024694E"/>
    <w:rsid w:val="002652E6"/>
    <w:rsid w:val="0027772C"/>
    <w:rsid w:val="002937E2"/>
    <w:rsid w:val="002963C1"/>
    <w:rsid w:val="002A66F5"/>
    <w:rsid w:val="002F4EA9"/>
    <w:rsid w:val="003025F7"/>
    <w:rsid w:val="003523C6"/>
    <w:rsid w:val="003D775D"/>
    <w:rsid w:val="003F169E"/>
    <w:rsid w:val="0042607F"/>
    <w:rsid w:val="00446528"/>
    <w:rsid w:val="00463E46"/>
    <w:rsid w:val="0047042F"/>
    <w:rsid w:val="00492F0E"/>
    <w:rsid w:val="004D690D"/>
    <w:rsid w:val="004E49F3"/>
    <w:rsid w:val="0050361A"/>
    <w:rsid w:val="00505B68"/>
    <w:rsid w:val="005152B7"/>
    <w:rsid w:val="00516400"/>
    <w:rsid w:val="005356EB"/>
    <w:rsid w:val="00570188"/>
    <w:rsid w:val="005D1FFF"/>
    <w:rsid w:val="0060100A"/>
    <w:rsid w:val="00642779"/>
    <w:rsid w:val="00642D28"/>
    <w:rsid w:val="006B0023"/>
    <w:rsid w:val="006B64A9"/>
    <w:rsid w:val="006C1D80"/>
    <w:rsid w:val="006E76C4"/>
    <w:rsid w:val="007F3823"/>
    <w:rsid w:val="008308A8"/>
    <w:rsid w:val="00864B93"/>
    <w:rsid w:val="00867887"/>
    <w:rsid w:val="008B5556"/>
    <w:rsid w:val="008D12AB"/>
    <w:rsid w:val="008F551D"/>
    <w:rsid w:val="009042D2"/>
    <w:rsid w:val="00932405"/>
    <w:rsid w:val="0093753C"/>
    <w:rsid w:val="00986729"/>
    <w:rsid w:val="009B309A"/>
    <w:rsid w:val="009B4FDE"/>
    <w:rsid w:val="009F7969"/>
    <w:rsid w:val="00A02974"/>
    <w:rsid w:val="00A36128"/>
    <w:rsid w:val="00A72252"/>
    <w:rsid w:val="00A776F8"/>
    <w:rsid w:val="00AA7199"/>
    <w:rsid w:val="00AD53FD"/>
    <w:rsid w:val="00B11A04"/>
    <w:rsid w:val="00B601C4"/>
    <w:rsid w:val="00B902D7"/>
    <w:rsid w:val="00BA0209"/>
    <w:rsid w:val="00BA5811"/>
    <w:rsid w:val="00BA60CD"/>
    <w:rsid w:val="00BD05F9"/>
    <w:rsid w:val="00BE7C67"/>
    <w:rsid w:val="00C269DF"/>
    <w:rsid w:val="00C52E50"/>
    <w:rsid w:val="00C54696"/>
    <w:rsid w:val="00C61CDD"/>
    <w:rsid w:val="00C82E37"/>
    <w:rsid w:val="00CB68B6"/>
    <w:rsid w:val="00CC58F0"/>
    <w:rsid w:val="00CD5D24"/>
    <w:rsid w:val="00CE34EA"/>
    <w:rsid w:val="00CE4434"/>
    <w:rsid w:val="00D061DD"/>
    <w:rsid w:val="00D07C28"/>
    <w:rsid w:val="00D8021B"/>
    <w:rsid w:val="00D93B52"/>
    <w:rsid w:val="00E00A4A"/>
    <w:rsid w:val="00E141EF"/>
    <w:rsid w:val="00EB03DE"/>
    <w:rsid w:val="00EC490D"/>
    <w:rsid w:val="00F21534"/>
    <w:rsid w:val="00F42B91"/>
    <w:rsid w:val="00FA27CD"/>
    <w:rsid w:val="00FC5C76"/>
    <w:rsid w:val="00FD0608"/>
    <w:rsid w:val="00FE4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F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08CD"/>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615BCAFD8586E25EC4160DC7659C16C2964B70626AF2D3B5C872DCB81E2F2BDDD7F5BD726F01E8ChBv9N" TargetMode="External"/><Relationship Id="rId13" Type="http://schemas.openxmlformats.org/officeDocument/2006/relationships/hyperlink" Target="consultantplus://offline/ref=2615BCAFD8586E25EC4160DC7659C16C2966B00021A32D3B5C872DCB81E2F2BDDD7F5BD726F01985hBv7N" TargetMode="External"/><Relationship Id="rId3" Type="http://schemas.openxmlformats.org/officeDocument/2006/relationships/webSettings" Target="webSettings.xml"/><Relationship Id="rId7" Type="http://schemas.openxmlformats.org/officeDocument/2006/relationships/hyperlink" Target="consultantplus://offline/ref=2615BCAFD8586E25EC4160DC7659C16C2964B70626A82D3B5C872DCB81E2F2BDDD7F5BD726F01982hBv4N" TargetMode="External"/><Relationship Id="rId12" Type="http://schemas.openxmlformats.org/officeDocument/2006/relationships/hyperlink" Target="consultantplus://offline/ref=2615BCAFD8586E25EC4160DC7659C16C2962B20126AD2D3B5C872DCB81E2F2BDDD7F5BD726F01984hBv8N"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2615BCAFD8586E25EC4160DC7659C16C2962B40D20AB2D3B5C872DCB81hEv2N" TargetMode="External"/><Relationship Id="rId11" Type="http://schemas.openxmlformats.org/officeDocument/2006/relationships/hyperlink" Target="consultantplus://offline/ref=2615BCAFD8586E25EC4160DC7659C16C2965B60522AA2D3B5C872DCB81hEv2N" TargetMode="External"/><Relationship Id="rId5" Type="http://schemas.openxmlformats.org/officeDocument/2006/relationships/hyperlink" Target="consultantplus://offline/ref=2615BCAFD8586E25EC4160DC7659C16C2965B80327AC2D3B5C872DCB81E2F2BDDD7F5BD726F01980hBv3N" TargetMode="External"/><Relationship Id="rId15" Type="http://schemas.openxmlformats.org/officeDocument/2006/relationships/fontTable" Target="fontTable.xml"/><Relationship Id="rId10" Type="http://schemas.openxmlformats.org/officeDocument/2006/relationships/hyperlink" Target="consultantplus://offline/ref=2615BCAFD8586E25EC4160DC7659C16C2965B50C20AA2D3B5C872DCB81hEv2N" TargetMode="External"/><Relationship Id="rId4" Type="http://schemas.openxmlformats.org/officeDocument/2006/relationships/hyperlink" Target="consultantplus://offline/ref=2615BCAFD8586E25EC4160DC7659C16C2965B50723A22D3B5C872DCB81E2F2BDDD7F5BD726F01982hBv0N" TargetMode="External"/><Relationship Id="rId9" Type="http://schemas.openxmlformats.org/officeDocument/2006/relationships/hyperlink" Target="consultantplus://offline/ref=2615BCAFD8586E25EC4160DC7659C16C2965B50723A22D3B5C872DCB81E2F2BDDD7F5BD726F01986hBv0N" TargetMode="External"/><Relationship Id="rId14" Type="http://schemas.openxmlformats.org/officeDocument/2006/relationships/hyperlink" Target="consultantplus://offline/ref=2615BCAFD8586E25EC4160DC7659C16C2966B20427AB2D3B5C872DCB81E2F2BDDD7F5BD726F01985hBv3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5796</Words>
  <Characters>33040</Characters>
  <Application>Microsoft Office Word</Application>
  <DocSecurity>0</DocSecurity>
  <Lines>275</Lines>
  <Paragraphs>77</Paragraphs>
  <ScaleCrop>false</ScaleCrop>
  <Company>Microsoft</Company>
  <LinksUpToDate>false</LinksUpToDate>
  <CharactersWithSpaces>38759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Библиотека</dc:creator>
  <cp:keywords/>
  <dc:description/>
  <cp:lastModifiedBy>Библиотека</cp:lastModifiedBy>
  <cp:revision>2</cp:revision>
  <dcterms:created xsi:type="dcterms:W3CDTF">2015-04-14T13:47:00Z</dcterms:created>
  <dcterms:modified xsi:type="dcterms:W3CDTF">2015-04-14T13:48:00Z</dcterms:modified>
</cp:coreProperties>
</file>