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D4" w:rsidRDefault="005C7AD4" w:rsidP="005C7AD4">
      <w:pPr>
        <w:pStyle w:val="a3"/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ПОЛОЖЕНИЕ</w:t>
      </w:r>
    </w:p>
    <w:p w:rsidR="005C7AD4" w:rsidRDefault="005C7AD4" w:rsidP="005C7AD4">
      <w:pPr>
        <w:pStyle w:val="a3"/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 социальной стипендии</w:t>
      </w:r>
    </w:p>
    <w:p w:rsidR="005C7AD4" w:rsidRDefault="005C7AD4" w:rsidP="005C7AD4">
      <w:pPr>
        <w:pStyle w:val="a3"/>
        <w:spacing w:line="360" w:lineRule="auto"/>
        <w:jc w:val="both"/>
        <w:rPr>
          <w:b/>
          <w:bCs/>
          <w:iCs/>
          <w:sz w:val="28"/>
          <w:szCs w:val="28"/>
        </w:rPr>
      </w:pPr>
    </w:p>
    <w:p w:rsidR="005C7AD4" w:rsidRDefault="005C7AD4" w:rsidP="005C7AD4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 w:rsidR="005C7AD4" w:rsidRDefault="005C7AD4" w:rsidP="005C7AD4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Настоящее положение разработано в соответствии с Постановлением Правительства РФ от 27 июня 2001 года №487 «Об утверждении Типового Положения о стипендиальном обеспечении и других формах материальной поддержки учащихся федеральных государственных образовательных учреждений начального профессионального образования, студентов федеральных государственных образовательных учреждений высшего и среднего профессионального образования, аспирантов и докторантов» (в ред. Постановления Правительства РФ от 06.11.2004г. №605, от 29.07.2006г</w:t>
      </w:r>
      <w:proofErr w:type="gramEnd"/>
      <w:r>
        <w:rPr>
          <w:sz w:val="28"/>
          <w:szCs w:val="28"/>
        </w:rPr>
        <w:t>. №</w:t>
      </w:r>
      <w:proofErr w:type="gramStart"/>
      <w:r>
        <w:rPr>
          <w:sz w:val="28"/>
          <w:szCs w:val="28"/>
        </w:rPr>
        <w:t xml:space="preserve">469, от 23.08.2007г. №533), определяет порядок назначения и выплаты государственных социальных стипендий студентам очной формы обучения Бирского филиала Башкирского государственного университета (далее Бирский филиал) за счет средств соответствующих источников финансирования - федерального бюджета, бюджета Республики Башкортостан. </w:t>
      </w:r>
      <w:proofErr w:type="gramEnd"/>
    </w:p>
    <w:p w:rsidR="005C7AD4" w:rsidRDefault="005C7AD4" w:rsidP="005C7AD4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r>
        <w:rPr>
          <w:sz w:val="28"/>
          <w:szCs w:val="28"/>
        </w:rPr>
        <w:tab/>
        <w:t xml:space="preserve">Назначение государственных социальных стипендий (далее социальная стипендия) рассматривается стипендиальной комиссией факультета, являющейся структурным подразделением стипендиальной комиссии Бирского филиала. </w:t>
      </w:r>
      <w:proofErr w:type="gramStart"/>
      <w:r>
        <w:rPr>
          <w:sz w:val="28"/>
          <w:szCs w:val="28"/>
        </w:rPr>
        <w:t>В состав комиссии входят: декан (заместитель</w:t>
      </w:r>
      <w:proofErr w:type="gramEnd"/>
      <w:r>
        <w:rPr>
          <w:sz w:val="28"/>
          <w:szCs w:val="28"/>
        </w:rPr>
        <w:t xml:space="preserve"> декана), председатель профбюро факультета, профорги курсов, старосты групп. Комиссия доводит до сведения студентов перечень необходимых документов о праве на получение социальной стипендии, сроки их приёма. Право на получение социальной стипендии имеет студент, </w:t>
      </w:r>
      <w:proofErr w:type="gramStart"/>
      <w:r>
        <w:rPr>
          <w:sz w:val="28"/>
          <w:szCs w:val="28"/>
        </w:rPr>
        <w:t>представивший</w:t>
      </w:r>
      <w:proofErr w:type="gramEnd"/>
      <w:r>
        <w:rPr>
          <w:sz w:val="28"/>
          <w:szCs w:val="28"/>
        </w:rPr>
        <w:t xml:space="preserve">  выдаваемую органом социальной защиты населения по месту жительства справку для получения государственной социальной помощи. Справка для получения социальной стипендий представляется для рассмотрения в стипендиальные комиссии факультетов один раз в год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Заседание комиссии </w:t>
      </w:r>
      <w:r>
        <w:rPr>
          <w:sz w:val="28"/>
          <w:szCs w:val="28"/>
        </w:rPr>
        <w:lastRenderedPageBreak/>
        <w:t>по вопросу назначения социальных стипендий проводится в начале каждого семестра учебного года.</w:t>
      </w:r>
    </w:p>
    <w:p w:rsidR="005C7AD4" w:rsidRDefault="005C7AD4" w:rsidP="005C7AD4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При рассмотрении представленных документов на назначение социальной стипендии в первоочередном порядке учитываются: состав семьи (количество несовершеннолетних детей в семье, неполная семья), материальное положение студента (среднедушевой доход ниже прожиточного минимума, стабильность выплат заработной платы), сведения о ранее получаемой социальной стипендии, а также ходатайство группы, профбюро факультета и деканата с обоснованием назначения социальной стипендии.</w:t>
      </w:r>
      <w:proofErr w:type="gramEnd"/>
      <w:r>
        <w:rPr>
          <w:sz w:val="28"/>
          <w:szCs w:val="28"/>
        </w:rPr>
        <w:t xml:space="preserve"> Решение стипендиальной комиссии оформляется протоколом, на основании протокола издается приказ директора о назначении социальной стипендии студентам сроком на один год.</w:t>
      </w:r>
    </w:p>
    <w:p w:rsidR="005C7AD4" w:rsidRDefault="005C7AD4" w:rsidP="005C7AD4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>В случае отказа в назначении социальной стипендии студент имеет право узнать о причинах данного решения в деканате факультета.</w:t>
      </w:r>
    </w:p>
    <w:p w:rsidR="005C7AD4" w:rsidRDefault="005C7AD4" w:rsidP="005C7AD4">
      <w:pPr>
        <w:pStyle w:val="a3"/>
        <w:spacing w:line="360" w:lineRule="auto"/>
        <w:jc w:val="both"/>
        <w:rPr>
          <w:sz w:val="28"/>
          <w:szCs w:val="28"/>
        </w:rPr>
      </w:pPr>
    </w:p>
    <w:p w:rsidR="005C7AD4" w:rsidRDefault="005C7AD4" w:rsidP="005C7AD4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Размер стипендии</w:t>
      </w:r>
    </w:p>
    <w:p w:rsidR="005C7AD4" w:rsidRDefault="005C7AD4" w:rsidP="005C7AD4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 xml:space="preserve">Размер социальной стипендии в Бирском филиале определяется самостоятельно и устанавливается в </w:t>
      </w:r>
      <w:proofErr w:type="spellStart"/>
      <w:r>
        <w:rPr>
          <w:sz w:val="28"/>
          <w:szCs w:val="28"/>
        </w:rPr>
        <w:t>полуторакратном</w:t>
      </w:r>
      <w:proofErr w:type="spellEnd"/>
      <w:r>
        <w:rPr>
          <w:sz w:val="28"/>
          <w:szCs w:val="28"/>
        </w:rPr>
        <w:t xml:space="preserve"> размере академической стипендии с учетом уральского коэффициента.</w:t>
      </w:r>
    </w:p>
    <w:p w:rsidR="005C7AD4" w:rsidRDefault="005C7AD4" w:rsidP="005C7AD4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Объем бюджетных средств, направляемых Бирским филиалом на выплату социальных стипендий, не может превышать 50 процентов бюджетных средств, предназначенных для выплаты государственных академических и социальных стипендий.</w:t>
      </w:r>
    </w:p>
    <w:p w:rsidR="005C7AD4" w:rsidRDefault="005C7AD4" w:rsidP="005C7AD4">
      <w:pPr>
        <w:pStyle w:val="a3"/>
        <w:spacing w:line="360" w:lineRule="auto"/>
        <w:jc w:val="both"/>
        <w:rPr>
          <w:sz w:val="28"/>
          <w:szCs w:val="28"/>
        </w:rPr>
      </w:pPr>
    </w:p>
    <w:p w:rsidR="005C7AD4" w:rsidRDefault="005C7AD4" w:rsidP="005C7AD4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3.Порядок назначения и выплаты социальных стипендий</w:t>
      </w:r>
    </w:p>
    <w:p w:rsidR="005C7AD4" w:rsidRDefault="005C7AD4" w:rsidP="005C7AD4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Социальные стипендии в обязательном порядке назначаются студентам и магистрантам (в ред. Постановления Правительства РФ от 06.11.2004г. №605):</w:t>
      </w:r>
    </w:p>
    <w:p w:rsidR="005C7AD4" w:rsidRDefault="005C7AD4" w:rsidP="005C7AD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 числа детей-сирот и детей, оставшихся без попечения родителей;</w:t>
      </w:r>
    </w:p>
    <w:p w:rsidR="005C7AD4" w:rsidRDefault="005C7AD4" w:rsidP="005C7AD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признанным в установленном порядке инвалидами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 (инвалиды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группы ежегодно представляют справки об инвалидности, инвалиды 1 группы один раз в два года, исключение составляют те категории, которым инвалидность устанавливается б</w:t>
      </w:r>
      <w:r>
        <w:rPr>
          <w:bCs/>
          <w:color w:val="000000"/>
          <w:sz w:val="28"/>
          <w:szCs w:val="28"/>
        </w:rPr>
        <w:t>ез указания срока переосвидетельствования</w:t>
      </w:r>
      <w:r>
        <w:rPr>
          <w:sz w:val="28"/>
          <w:szCs w:val="28"/>
        </w:rPr>
        <w:t>);</w:t>
      </w:r>
    </w:p>
    <w:p w:rsidR="005C7AD4" w:rsidRDefault="005C7AD4" w:rsidP="005C7AD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пострадавшим в результате аварии на Чернобыльской АЭС и других радиационных катастроф (для студентов и магистрантов, имеющих гражданство РФ);</w:t>
      </w:r>
    </w:p>
    <w:p w:rsidR="005C7AD4" w:rsidRDefault="005C7AD4" w:rsidP="005C7AD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являющимися инвалидами и ветеранами боевых действий. </w:t>
      </w:r>
    </w:p>
    <w:p w:rsidR="005C7AD4" w:rsidRDefault="005C7AD4" w:rsidP="005C7AD4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3.2.Социальные стипендии могут назначаться (при наличии сре</w:t>
      </w:r>
      <w:proofErr w:type="gramStart"/>
      <w:r>
        <w:rPr>
          <w:sz w:val="28"/>
          <w:szCs w:val="28"/>
        </w:rPr>
        <w:t>дств ст</w:t>
      </w:r>
      <w:proofErr w:type="gramEnd"/>
      <w:r>
        <w:rPr>
          <w:sz w:val="28"/>
          <w:szCs w:val="28"/>
        </w:rPr>
        <w:t xml:space="preserve">ипендиального фонда, предназначенных для выплаты государственных социальных стипендий) студентам очной формы обучения, обучающимся на бюджетной основе, среднедушевой доход которых ниже прожиточного минимума, и не имеющим задолженности по результатам предыдущей экзаменационной сессии. </w:t>
      </w:r>
    </w:p>
    <w:p w:rsidR="005C7AD4" w:rsidRDefault="005C7AD4" w:rsidP="005C7AD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Студенты представляют следующие документы в обязательном порядке:</w:t>
      </w:r>
    </w:p>
    <w:p w:rsidR="005C7AD4" w:rsidRDefault="005C7AD4" w:rsidP="005C7AD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назначении социальной стипендии (в соответствии с Приложением 1);</w:t>
      </w:r>
    </w:p>
    <w:p w:rsidR="005C7AD4" w:rsidRDefault="005C7AD4" w:rsidP="005C7AD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справка, выдаваемая органом социальной защиты населения по месту жительства  для получения государственной социальной помощи;</w:t>
      </w:r>
    </w:p>
    <w:p w:rsidR="005C7AD4" w:rsidRDefault="005C7AD4" w:rsidP="005C7AD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справка о составе семьи;</w:t>
      </w:r>
    </w:p>
    <w:p w:rsidR="005C7AD4" w:rsidRDefault="005C7AD4" w:rsidP="005C7AD4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справка о доходах всех членов семьи (зарплата, пенсия, стипендия, пособия и др.) или их заверенные копии за последние 3 месяца (если один из членов семьи временно не работает, то необходимо предоставить копию трудовой книжки (первая страница, страницы на которой зафиксировано увольнение и последующая пустая страница);</w:t>
      </w:r>
      <w:proofErr w:type="gramEnd"/>
    </w:p>
    <w:p w:rsidR="005C7AD4" w:rsidRDefault="005C7AD4" w:rsidP="005C7AD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сомнений в достоверности представленных данных о доходах членов семьи, комиссия вправе запрашивать справку о доходах из налоговых органов.</w:t>
      </w:r>
    </w:p>
    <w:p w:rsidR="005C7AD4" w:rsidRDefault="005C7AD4" w:rsidP="005C7AD4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 xml:space="preserve"> Социальная стипендия назначается в следующем порядке:</w:t>
      </w:r>
    </w:p>
    <w:p w:rsidR="005C7AD4" w:rsidRDefault="005C7AD4" w:rsidP="005C7AD4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3.3.1. Студенты 2-5 курсов и магистранты второго года обучения представляют необходимые документы в деканаты факультетов в течение первых трех рабочих дней, студенты 1 курса и магистранты первого года обучения - в течение первых шести рабочих дней текущего учебного года.</w:t>
      </w:r>
    </w:p>
    <w:p w:rsidR="005C7AD4" w:rsidRDefault="005C7AD4" w:rsidP="005C7AD4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3.3.2. Деканат факультета, по истечении срока подачи документов, в течение следующего рабочего дня передает собранные документы на проверку в профсоюзный комитет.</w:t>
      </w:r>
    </w:p>
    <w:p w:rsidR="005C7AD4" w:rsidRDefault="005C7AD4" w:rsidP="005C7AD4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3.3.3. После определения объёма сре</w:t>
      </w:r>
      <w:proofErr w:type="gramStart"/>
      <w:r>
        <w:rPr>
          <w:sz w:val="28"/>
          <w:szCs w:val="28"/>
        </w:rPr>
        <w:t>дств ст</w:t>
      </w:r>
      <w:proofErr w:type="gramEnd"/>
      <w:r>
        <w:rPr>
          <w:sz w:val="28"/>
          <w:szCs w:val="28"/>
        </w:rPr>
        <w:t>ипендиального фонда, сумма распределяется на факультеты в соответствии с поданными заявлениями и проверенными пакетами документов.</w:t>
      </w:r>
    </w:p>
    <w:p w:rsidR="005C7AD4" w:rsidRDefault="005C7AD4" w:rsidP="005C7AD4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 распределения сре</w:t>
      </w:r>
      <w:proofErr w:type="gramStart"/>
      <w:r>
        <w:rPr>
          <w:sz w:val="28"/>
          <w:szCs w:val="28"/>
        </w:rPr>
        <w:t>дств ст</w:t>
      </w:r>
      <w:proofErr w:type="gramEnd"/>
      <w:r>
        <w:rPr>
          <w:sz w:val="28"/>
          <w:szCs w:val="28"/>
        </w:rPr>
        <w:t>ипендиального фонда, назначается заседание стипендиальной комиссии на факультете, где утверждается список студентов, получающих социальную стипендию на текущий учебный год.</w:t>
      </w:r>
    </w:p>
    <w:p w:rsidR="005C7AD4" w:rsidRDefault="005C7AD4" w:rsidP="005C7AD4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Приказ о назначении социальных стипендий готовится деканатом факультета после заседания стипендиальной комиссии в течение следующего рабочего дня (в приказе фамилия, имя, отчество студентов и магистрантов приводятся по курсам, в алфавитном порядке, с указанием окончания срока действия справки только в одном из параграфов приказа). </w:t>
      </w:r>
    </w:p>
    <w:p w:rsidR="005C7AD4" w:rsidRDefault="005C7AD4" w:rsidP="005C7AD4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В порядке исключения социальные стипендии назначаются в течение всего учебного года студентам, перечисленным в пунктах 1-2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момента их обращения и представления соответствующих документов, удостоверяющих принадлежность указанным категориям.</w:t>
      </w:r>
    </w:p>
    <w:p w:rsidR="005C7AD4" w:rsidRDefault="005C7AD4" w:rsidP="005C7AD4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3.3.6. Назначение государственной социальной стипендии осуществляется приказом директора Бирского филиала.</w:t>
      </w:r>
    </w:p>
    <w:p w:rsidR="005C7AD4" w:rsidRDefault="005C7AD4" w:rsidP="005C7AD4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После выхода приказа о назначении социальных стипендий документы хранятся в деканате, назначается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из числа работников деканата. Срок хранения документов 5 лет.</w:t>
      </w:r>
    </w:p>
    <w:p w:rsidR="005C7AD4" w:rsidRDefault="005C7AD4" w:rsidP="005C7AD4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3.3.8. Выплата социальной стипендии производится один раз в месяц.</w:t>
      </w:r>
    </w:p>
    <w:p w:rsidR="005C7AD4" w:rsidRDefault="005C7AD4" w:rsidP="005C7AD4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3.3.9. Выплата социальной стипендии приостанавливается при наличии задолженности по результатам экзаменационной сессии и </w:t>
      </w:r>
      <w:r>
        <w:rPr>
          <w:sz w:val="28"/>
          <w:szCs w:val="28"/>
        </w:rPr>
        <w:lastRenderedPageBreak/>
        <w:t>возобновляется после ее ликвидации с момента приостановления выплаты указанной стипендии, о чем деканатом факультета издается соответствующий приказ.</w:t>
      </w:r>
    </w:p>
    <w:p w:rsidR="005C7AD4" w:rsidRDefault="005C7AD4" w:rsidP="005C7AD4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3.3.10. Выплата социальной стипендии прекращается в случае:</w:t>
      </w:r>
    </w:p>
    <w:p w:rsidR="005C7AD4" w:rsidRDefault="005C7AD4" w:rsidP="005C7AD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отчисления студента из Бирского филиала;</w:t>
      </w:r>
    </w:p>
    <w:p w:rsidR="005C7AD4" w:rsidRDefault="005C7AD4" w:rsidP="005C7AD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ухода в академический отпуск по состоянию здоровья;</w:t>
      </w:r>
    </w:p>
    <w:p w:rsidR="005C7AD4" w:rsidRDefault="005C7AD4" w:rsidP="005C7AD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прекращения действия основания, по которому стипендия была назначена.</w:t>
      </w:r>
    </w:p>
    <w:p w:rsidR="005C7AD4" w:rsidRDefault="005C7AD4" w:rsidP="005C7AD4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 Студенты и магистранты, получающие социальную стипендию, имеют право претендовать на получение академической и именной стипендии на общих основаниях. Назначение социальной стипендии не дает права стипендиальной комиссии отказывать в назначении академической стипендии (в ред. Постановления Правительства РФ от 06.11.2004 № 605).</w:t>
      </w:r>
    </w:p>
    <w:p w:rsidR="005C7AD4" w:rsidRDefault="005C7AD4" w:rsidP="005C7AD4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Настоящее положение действует с момента его подписания директором, согласования с профсоюзной организацией студентов и Ученым советом Бирского филиала. </w:t>
      </w:r>
    </w:p>
    <w:p w:rsidR="005C7AD4" w:rsidRDefault="005C7AD4" w:rsidP="005C7AD4"/>
    <w:p w:rsidR="00487952" w:rsidRDefault="00487952"/>
    <w:sectPr w:rsidR="0048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7AD4"/>
    <w:rsid w:val="00487952"/>
    <w:rsid w:val="005C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rsid w:val="005C7A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1153</Words>
  <Characters>6578</Characters>
  <Application>Microsoft Office Word</Application>
  <DocSecurity>0</DocSecurity>
  <Lines>54</Lines>
  <Paragraphs>15</Paragraphs>
  <ScaleCrop>false</ScaleCrop>
  <Company>ert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retre</dc:creator>
  <cp:keywords/>
  <dc:description/>
  <cp:lastModifiedBy>retre</cp:lastModifiedBy>
  <cp:revision>3</cp:revision>
  <dcterms:created xsi:type="dcterms:W3CDTF">2015-11-03T09:32:00Z</dcterms:created>
  <dcterms:modified xsi:type="dcterms:W3CDTF">2015-11-03T09:33:00Z</dcterms:modified>
</cp:coreProperties>
</file>